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ReportTitle"/>
        <w:jc w:val="center"/>
        <w:rPr>
          <w:rFonts w:ascii="Verdana" w:hAnsi="Verdana"/>
          <w:color w:val="1F497D" w:themeColor="text2"/>
          <w:sz w:val="44"/>
          <w:szCs w:val="44"/>
        </w:rPr>
      </w:pPr>
      <w:bookmarkStart w:id="0" w:name="_GoBack"/>
      <w:bookmarkEnd w:id="0"/>
      <w:r>
        <w:rPr>
          <w:rFonts w:ascii="Verdana" w:hAnsi="Verdana"/>
          <w:color w:val="1F497D" w:themeColor="text2"/>
          <w:sz w:val="44"/>
          <w:szCs w:val="44"/>
        </w:rPr>
        <w:t>School Str</w:t>
      </w:r>
      <w:bookmarkStart w:id="1" w:name="Marker"/>
      <w:bookmarkEnd w:id="1"/>
      <w:r>
        <w:rPr>
          <w:rFonts w:ascii="Verdana" w:hAnsi="Verdana"/>
          <w:color w:val="1F497D" w:themeColor="text2"/>
          <w:sz w:val="44"/>
          <w:szCs w:val="44"/>
        </w:rPr>
        <w:t>ategic Plan for Toolamba PS</w:t>
      </w:r>
    </w:p>
    <w:p>
      <w:pPr>
        <w:pStyle w:val="ReportTitle"/>
        <w:jc w:val="center"/>
        <w:rPr>
          <w:rFonts w:ascii="Verdana" w:hAnsi="Verdana"/>
          <w:color w:val="1F497D" w:themeColor="text2"/>
          <w:sz w:val="44"/>
          <w:szCs w:val="44"/>
        </w:rPr>
      </w:pPr>
      <w:r>
        <w:rPr>
          <w:rFonts w:ascii="Verdana" w:hAnsi="Verdana"/>
          <w:color w:val="1F497D" w:themeColor="text2"/>
          <w:sz w:val="44"/>
          <w:szCs w:val="44"/>
        </w:rPr>
        <w:t>1455</w:t>
      </w:r>
    </w:p>
    <w:p>
      <w:pPr>
        <w:pStyle w:val="ReportTitle"/>
        <w:jc w:val="center"/>
        <w:rPr>
          <w:rFonts w:ascii="Verdana" w:hAnsi="Verdana"/>
          <w:color w:val="1F497D" w:themeColor="text2"/>
          <w:sz w:val="44"/>
          <w:szCs w:val="44"/>
        </w:rPr>
      </w:pPr>
      <w:r>
        <w:rPr>
          <w:rFonts w:ascii="Verdana" w:hAnsi="Verdana"/>
          <w:color w:val="1F497D" w:themeColor="text2"/>
          <w:sz w:val="44"/>
          <w:szCs w:val="44"/>
        </w:rPr>
        <w:t>2016-2019</w:t>
      </w:r>
    </w:p>
    <w:p>
      <w:pPr>
        <w:pStyle w:val="Heading2"/>
        <w:rPr>
          <w:rFonts w:ascii="Verdana" w:hAnsi="Verdana"/>
          <w:b/>
          <w:color w:val="1F497D" w:themeColor="text2"/>
        </w:rPr>
      </w:pPr>
      <w:r>
        <w:rPr>
          <w:rFonts w:ascii="Verdana" w:hAnsi="Verdana"/>
          <w:noProof/>
          <w:color w:val="1F497D" w:themeColor="text2"/>
          <w:sz w:val="44"/>
          <w:szCs w:val="44"/>
          <w:lang w:eastAsia="en-AU"/>
        </w:rPr>
        <w:drawing>
          <wp:inline distT="0" distB="0" distL="0" distR="0">
            <wp:extent cx="5266478" cy="2870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50066.JPG"/>
                    <pic:cNvPicPr/>
                  </pic:nvPicPr>
                  <pic:blipFill rotWithShape="1">
                    <a:blip r:embed="rId11" cstate="print">
                      <a:extLst>
                        <a:ext uri="{28A0092B-C50C-407E-A947-70E740481C1C}">
                          <a14:useLocalDpi xmlns:a14="http://schemas.microsoft.com/office/drawing/2010/main" val="0"/>
                        </a:ext>
                      </a:extLst>
                    </a:blip>
                    <a:srcRect l="7988" t="18048" b="15089"/>
                    <a:stretch/>
                  </pic:blipFill>
                  <pic:spPr bwMode="auto">
                    <a:xfrm>
                      <a:off x="0" y="0"/>
                      <a:ext cx="5274269" cy="2874446"/>
                    </a:xfrm>
                    <a:prstGeom prst="rect">
                      <a:avLst/>
                    </a:prstGeom>
                    <a:ln>
                      <a:noFill/>
                    </a:ln>
                    <a:extLst>
                      <a:ext uri="{53640926-AAD7-44D8-BBD7-CCE9431645EC}">
                        <a14:shadowObscured xmlns:a14="http://schemas.microsoft.com/office/drawing/2010/main"/>
                      </a:ext>
                    </a:extLst>
                  </pic:spPr>
                </pic:pic>
              </a:graphicData>
            </a:graphic>
          </wp:inline>
        </w:drawing>
      </w:r>
    </w:p>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1993"/>
        <w:gridCol w:w="7024"/>
      </w:tblGrid>
      <w:tr>
        <w:trPr>
          <w:trHeight w:val="2534"/>
        </w:trPr>
        <w:tc>
          <w:tcPr>
            <w:tcW w:w="2030" w:type="dxa"/>
            <w:shd w:val="clear" w:color="auto" w:fill="auto"/>
            <w:vAlign w:val="center"/>
          </w:tcPr>
          <w:p>
            <w:pPr>
              <w:pStyle w:val="Table-RowHeading"/>
              <w:spacing w:after="90" w:line="220" w:lineRule="atLeast"/>
              <w:rPr>
                <w:color w:val="auto"/>
                <w:sz w:val="20"/>
                <w:szCs w:val="20"/>
              </w:rPr>
            </w:pPr>
            <w:r>
              <w:rPr>
                <w:color w:val="auto"/>
                <w:sz w:val="20"/>
                <w:szCs w:val="20"/>
              </w:rPr>
              <w:t>Endorsement by School Principal</w:t>
            </w:r>
          </w:p>
          <w:p>
            <w:pPr>
              <w:pStyle w:val="CommentText"/>
              <w:rPr>
                <w:rFonts w:cs="Arial"/>
                <w:color w:val="auto"/>
                <w:lang w:val="en-AU"/>
              </w:rPr>
            </w:pPr>
          </w:p>
        </w:tc>
        <w:tc>
          <w:tcPr>
            <w:tcW w:w="7213" w:type="dxa"/>
            <w:shd w:val="clear" w:color="auto" w:fill="auto"/>
            <w:vAlign w:val="center"/>
          </w:tcPr>
          <w:p>
            <w:pPr>
              <w:rPr>
                <w:rFonts w:cs="Arial"/>
                <w:color w:val="auto"/>
                <w:sz w:val="20"/>
                <w:szCs w:val="20"/>
              </w:rPr>
            </w:pPr>
            <w:r>
              <w:rPr>
                <w:rFonts w:cs="Arial"/>
                <w:color w:val="auto"/>
                <w:sz w:val="20"/>
                <w:szCs w:val="20"/>
              </w:rPr>
              <w:t xml:space="preserve">Signed </w:t>
            </w:r>
            <w:r>
              <w:rPr>
                <w:rFonts w:cs="Arial"/>
                <w:noProof/>
                <w:color w:val="auto"/>
                <w:sz w:val="20"/>
                <w:szCs w:val="20"/>
                <w:lang w:eastAsia="en-AU"/>
              </w:rPr>
              <w:drawing>
                <wp:inline distT="0" distB="0" distL="0" distR="0">
                  <wp:extent cx="1968500" cy="584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rotWithShape="1">
                          <a:blip r:embed="rId12">
                            <a:extLst>
                              <a:ext uri="{28A0092B-C50C-407E-A947-70E740481C1C}">
                                <a14:useLocalDpi xmlns:a14="http://schemas.microsoft.com/office/drawing/2010/main" val="0"/>
                              </a:ext>
                            </a:extLst>
                          </a:blip>
                          <a:srcRect l="15300" t="20438" b="34793"/>
                          <a:stretch/>
                        </pic:blipFill>
                        <pic:spPr bwMode="auto">
                          <a:xfrm>
                            <a:off x="0" y="0"/>
                            <a:ext cx="1968775" cy="584282"/>
                          </a:xfrm>
                          <a:prstGeom prst="rect">
                            <a:avLst/>
                          </a:prstGeom>
                          <a:ln>
                            <a:noFill/>
                          </a:ln>
                          <a:extLst>
                            <a:ext uri="{53640926-AAD7-44D8-BBD7-CCE9431645EC}">
                              <a14:shadowObscured xmlns:a14="http://schemas.microsoft.com/office/drawing/2010/main"/>
                            </a:ext>
                          </a:extLst>
                        </pic:spPr>
                      </pic:pic>
                    </a:graphicData>
                  </a:graphic>
                </wp:inline>
              </w:drawing>
            </w:r>
          </w:p>
          <w:p>
            <w:pPr>
              <w:rPr>
                <w:rFonts w:cs="Arial"/>
                <w:color w:val="auto"/>
                <w:sz w:val="20"/>
                <w:szCs w:val="20"/>
              </w:rPr>
            </w:pPr>
            <w:r>
              <w:rPr>
                <w:rFonts w:cs="Arial"/>
                <w:color w:val="auto"/>
                <w:sz w:val="20"/>
                <w:szCs w:val="20"/>
              </w:rPr>
              <w:t>Name Heather Kennedy</w:t>
            </w:r>
          </w:p>
          <w:p>
            <w:pPr>
              <w:rPr>
                <w:rFonts w:cs="Arial"/>
                <w:color w:val="auto"/>
                <w:sz w:val="20"/>
                <w:szCs w:val="20"/>
              </w:rPr>
            </w:pPr>
            <w:r>
              <w:rPr>
                <w:rFonts w:cs="Arial"/>
                <w:color w:val="auto"/>
                <w:sz w:val="20"/>
                <w:szCs w:val="20"/>
              </w:rPr>
              <w:t>Date  15/3/2016</w:t>
            </w:r>
          </w:p>
        </w:tc>
      </w:tr>
      <w:tr>
        <w:trPr>
          <w:trHeight w:val="2534"/>
        </w:trPr>
        <w:tc>
          <w:tcPr>
            <w:tcW w:w="2030" w:type="dxa"/>
            <w:shd w:val="clear" w:color="auto" w:fill="auto"/>
            <w:vAlign w:val="center"/>
          </w:tcPr>
          <w:p>
            <w:pPr>
              <w:pStyle w:val="Table-RowHeading"/>
              <w:spacing w:after="90" w:line="220" w:lineRule="atLeast"/>
              <w:rPr>
                <w:color w:val="auto"/>
                <w:sz w:val="20"/>
                <w:szCs w:val="20"/>
              </w:rPr>
            </w:pPr>
            <w:r>
              <w:rPr>
                <w:color w:val="auto"/>
                <w:sz w:val="20"/>
                <w:szCs w:val="20"/>
              </w:rPr>
              <w:t>Endorsement by School Council</w:t>
            </w:r>
          </w:p>
          <w:p>
            <w:pPr>
              <w:pStyle w:val="CommentText"/>
              <w:rPr>
                <w:rFonts w:cs="Arial"/>
                <w:color w:val="auto"/>
                <w:lang w:val="en-AU"/>
              </w:rPr>
            </w:pPr>
          </w:p>
        </w:tc>
        <w:tc>
          <w:tcPr>
            <w:tcW w:w="7213" w:type="dxa"/>
            <w:shd w:val="clear" w:color="auto" w:fill="auto"/>
            <w:vAlign w:val="center"/>
          </w:tcPr>
          <w:p>
            <w:pPr>
              <w:rPr>
                <w:rFonts w:cs="Arial"/>
                <w:color w:val="auto"/>
                <w:sz w:val="20"/>
                <w:szCs w:val="20"/>
              </w:rPr>
            </w:pPr>
          </w:p>
          <w:p>
            <w:pPr>
              <w:rPr>
                <w:rFonts w:cs="Arial"/>
                <w:color w:val="auto"/>
                <w:sz w:val="20"/>
                <w:szCs w:val="20"/>
              </w:rPr>
            </w:pPr>
            <w:r>
              <w:rPr>
                <w:rFonts w:cs="Arial"/>
                <w:color w:val="auto"/>
                <w:sz w:val="20"/>
                <w:szCs w:val="20"/>
              </w:rPr>
              <w:t xml:space="preserve">Signed </w:t>
            </w:r>
            <w:r>
              <w:rPr>
                <w:rFonts w:cs="Arial"/>
                <w:noProof/>
                <w:color w:val="auto"/>
                <w:sz w:val="20"/>
                <w:szCs w:val="20"/>
                <w:lang w:eastAsia="en-AU"/>
              </w:rPr>
              <w:drawing>
                <wp:inline distT="0" distB="0" distL="0" distR="0">
                  <wp:extent cx="1533525" cy="3143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ona.png"/>
                          <pic:cNvPicPr/>
                        </pic:nvPicPr>
                        <pic:blipFill>
                          <a:blip r:embed="rId13">
                            <a:extLst>
                              <a:ext uri="{28A0092B-C50C-407E-A947-70E740481C1C}">
                                <a14:useLocalDpi xmlns:a14="http://schemas.microsoft.com/office/drawing/2010/main" val="0"/>
                              </a:ext>
                            </a:extLst>
                          </a:blip>
                          <a:stretch>
                            <a:fillRect/>
                          </a:stretch>
                        </pic:blipFill>
                        <pic:spPr>
                          <a:xfrm>
                            <a:off x="0" y="0"/>
                            <a:ext cx="1533525" cy="314325"/>
                          </a:xfrm>
                          <a:prstGeom prst="rect">
                            <a:avLst/>
                          </a:prstGeom>
                        </pic:spPr>
                      </pic:pic>
                    </a:graphicData>
                  </a:graphic>
                </wp:inline>
              </w:drawing>
            </w:r>
          </w:p>
          <w:p>
            <w:pPr>
              <w:rPr>
                <w:rFonts w:cs="Arial"/>
                <w:color w:val="auto"/>
                <w:sz w:val="20"/>
                <w:szCs w:val="20"/>
              </w:rPr>
            </w:pPr>
            <w:r>
              <w:rPr>
                <w:rFonts w:cs="Arial"/>
                <w:color w:val="auto"/>
                <w:sz w:val="20"/>
                <w:szCs w:val="20"/>
              </w:rPr>
              <w:t xml:space="preserve">Name Fiona Boyer </w:t>
            </w:r>
          </w:p>
          <w:p>
            <w:pPr>
              <w:rPr>
                <w:rFonts w:cs="Arial"/>
                <w:color w:val="auto"/>
                <w:sz w:val="20"/>
                <w:szCs w:val="20"/>
              </w:rPr>
            </w:pPr>
            <w:r>
              <w:rPr>
                <w:rFonts w:cs="Arial"/>
                <w:color w:val="auto"/>
                <w:sz w:val="20"/>
                <w:szCs w:val="20"/>
              </w:rPr>
              <w:t>Date 15/3/2016</w:t>
            </w:r>
          </w:p>
          <w:p>
            <w:pPr>
              <w:rPr>
                <w:rFonts w:cs="Arial"/>
                <w:color w:val="auto"/>
                <w:sz w:val="20"/>
                <w:szCs w:val="20"/>
              </w:rPr>
            </w:pPr>
            <w:r>
              <w:rPr>
                <w:rFonts w:cs="Arial"/>
                <w:color w:val="auto"/>
                <w:sz w:val="20"/>
                <w:szCs w:val="20"/>
              </w:rPr>
              <w:t>School Council President’s endorsement represents endorsement of School Strategic Plan by School Council</w:t>
            </w:r>
          </w:p>
        </w:tc>
      </w:tr>
      <w:tr>
        <w:trPr>
          <w:trHeight w:val="2534"/>
        </w:trPr>
        <w:tc>
          <w:tcPr>
            <w:tcW w:w="2030" w:type="dxa"/>
            <w:shd w:val="clear" w:color="auto" w:fill="auto"/>
            <w:vAlign w:val="center"/>
          </w:tcPr>
          <w:p>
            <w:pPr>
              <w:pStyle w:val="Table-RowHeading"/>
              <w:spacing w:after="90" w:line="220" w:lineRule="atLeast"/>
              <w:rPr>
                <w:color w:val="auto"/>
                <w:sz w:val="20"/>
                <w:szCs w:val="20"/>
              </w:rPr>
            </w:pPr>
            <w:r>
              <w:rPr>
                <w:color w:val="auto"/>
                <w:sz w:val="20"/>
                <w:szCs w:val="20"/>
              </w:rPr>
              <w:lastRenderedPageBreak/>
              <w:t>Endorsement by the delegate of the Secretary</w:t>
            </w:r>
          </w:p>
        </w:tc>
        <w:tc>
          <w:tcPr>
            <w:tcW w:w="7213" w:type="dxa"/>
            <w:shd w:val="clear" w:color="auto" w:fill="auto"/>
            <w:vAlign w:val="center"/>
          </w:tcPr>
          <w:p>
            <w:pPr>
              <w:rPr>
                <w:rFonts w:cs="Arial"/>
                <w:color w:val="auto"/>
                <w:sz w:val="20"/>
                <w:szCs w:val="20"/>
              </w:rPr>
            </w:pPr>
          </w:p>
          <w:p>
            <w:pPr>
              <w:rPr>
                <w:rFonts w:cs="Arial"/>
                <w:color w:val="auto"/>
                <w:sz w:val="20"/>
                <w:szCs w:val="20"/>
              </w:rPr>
            </w:pPr>
            <w:r>
              <w:rPr>
                <w:rFonts w:cs="Arial"/>
                <w:color w:val="auto"/>
                <w:sz w:val="20"/>
                <w:szCs w:val="20"/>
              </w:rPr>
              <w:t>Signed……………………………………….</w:t>
            </w:r>
          </w:p>
          <w:p>
            <w:pPr>
              <w:rPr>
                <w:rFonts w:cs="Arial"/>
                <w:color w:val="auto"/>
                <w:sz w:val="20"/>
                <w:szCs w:val="20"/>
              </w:rPr>
            </w:pPr>
            <w:r>
              <w:rPr>
                <w:rFonts w:cs="Arial"/>
                <w:color w:val="auto"/>
                <w:sz w:val="20"/>
                <w:szCs w:val="20"/>
              </w:rPr>
              <w:t>Name………………………………………….</w:t>
            </w:r>
          </w:p>
          <w:p>
            <w:pPr>
              <w:rPr>
                <w:rFonts w:cs="Arial"/>
                <w:color w:val="auto"/>
                <w:sz w:val="20"/>
                <w:szCs w:val="20"/>
              </w:rPr>
            </w:pPr>
            <w:r>
              <w:rPr>
                <w:rFonts w:cs="Arial"/>
                <w:color w:val="auto"/>
                <w:sz w:val="20"/>
                <w:szCs w:val="20"/>
              </w:rPr>
              <w:t>Date……………………………………………</w:t>
            </w:r>
          </w:p>
          <w:p>
            <w:pPr>
              <w:rPr>
                <w:rFonts w:cs="Arial"/>
                <w:color w:val="auto"/>
                <w:sz w:val="20"/>
                <w:szCs w:val="20"/>
              </w:rPr>
            </w:pPr>
          </w:p>
        </w:tc>
      </w:tr>
    </w:tbl>
    <w:p>
      <w:pPr>
        <w:pStyle w:val="Heading4"/>
        <w:rPr>
          <w:rFonts w:ascii="Arial" w:hAnsi="Arial" w:cs="Arial"/>
          <w:color w:val="008080"/>
          <w:sz w:val="20"/>
          <w:szCs w:val="20"/>
        </w:rPr>
        <w:sectPr>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709" w:gutter="0"/>
          <w:cols w:space="708"/>
          <w:docGrid w:linePitch="360"/>
        </w:sectPr>
      </w:pPr>
    </w:p>
    <w:p>
      <w:pPr>
        <w:pStyle w:val="Heading2"/>
        <w:rPr>
          <w:b/>
          <w:color w:val="1F497D" w:themeColor="text2"/>
          <w:sz w:val="20"/>
          <w:szCs w:val="20"/>
        </w:rPr>
      </w:pPr>
      <w:r>
        <w:rPr>
          <w:b/>
          <w:color w:val="1F497D" w:themeColor="text2"/>
          <w:sz w:val="20"/>
          <w:szCs w:val="20"/>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2808"/>
        <w:gridCol w:w="10800"/>
      </w:tblGrid>
      <w:tr>
        <w:tc>
          <w:tcPr>
            <w:tcW w:w="2808" w:type="dxa"/>
            <w:shd w:val="clear" w:color="auto" w:fill="auto"/>
          </w:tcPr>
          <w:p>
            <w:pPr>
              <w:pStyle w:val="Table-RowHeading"/>
              <w:rPr>
                <w:b/>
                <w:color w:val="auto"/>
                <w:sz w:val="20"/>
                <w:szCs w:val="20"/>
              </w:rPr>
            </w:pPr>
            <w:r>
              <w:rPr>
                <w:b/>
                <w:color w:val="auto"/>
                <w:sz w:val="20"/>
                <w:szCs w:val="20"/>
              </w:rPr>
              <w:t xml:space="preserve">Purpose </w:t>
            </w:r>
          </w:p>
          <w:p>
            <w:pPr>
              <w:pStyle w:val="Table-RowHeading"/>
              <w:rPr>
                <w:b/>
                <w:color w:val="auto"/>
                <w:sz w:val="20"/>
                <w:szCs w:val="20"/>
              </w:rPr>
            </w:pPr>
          </w:p>
          <w:p>
            <w:pPr>
              <w:pStyle w:val="Table-RowHeading"/>
              <w:rPr>
                <w:b/>
                <w:color w:val="auto"/>
                <w:sz w:val="20"/>
                <w:szCs w:val="20"/>
              </w:rPr>
            </w:pPr>
          </w:p>
        </w:tc>
        <w:tc>
          <w:tcPr>
            <w:tcW w:w="10800" w:type="dxa"/>
            <w:tcBorders>
              <w:bottom w:val="single" w:sz="4" w:space="0" w:color="008000"/>
            </w:tcBorders>
            <w:shd w:val="clear" w:color="auto" w:fill="auto"/>
          </w:tcPr>
          <w:p>
            <w:pPr>
              <w:pStyle w:val="Table-RowHeading"/>
              <w:spacing w:after="90" w:line="220" w:lineRule="atLeast"/>
              <w:rPr>
                <w:color w:val="595959"/>
                <w:sz w:val="20"/>
                <w:szCs w:val="20"/>
              </w:rPr>
            </w:pPr>
            <w:r>
              <w:rPr>
                <w:rFonts w:eastAsia="Arial Unicode MS"/>
                <w:bCs/>
                <w:color w:val="auto"/>
                <w:sz w:val="20"/>
                <w:szCs w:val="20"/>
              </w:rPr>
              <w:t>To promote a vibrant, caring learning community that enhances personal growth and wellbeing for all students. A community that is dedicated to</w:t>
            </w:r>
            <w:r>
              <w:rPr>
                <w:rFonts w:eastAsia="Arial Unicode MS"/>
                <w:color w:val="auto"/>
                <w:sz w:val="20"/>
                <w:szCs w:val="20"/>
              </w:rPr>
              <w:t xml:space="preserve"> catering for the individual needs of all children and to providing an education which will encourage them to </w:t>
            </w:r>
            <w:r>
              <w:rPr>
                <w:rFonts w:eastAsia="Arial Unicode MS"/>
                <w:b/>
                <w:color w:val="auto"/>
                <w:sz w:val="20"/>
                <w:szCs w:val="20"/>
              </w:rPr>
              <w:t xml:space="preserve">strive for excellence. </w:t>
            </w:r>
            <w:r>
              <w:rPr>
                <w:rFonts w:eastAsia="Arial Unicode MS"/>
                <w:bCs/>
                <w:color w:val="auto"/>
                <w:sz w:val="20"/>
                <w:szCs w:val="20"/>
              </w:rPr>
              <w:t xml:space="preserve"> One which values home school partnerships based on mutual respect.</w:t>
            </w:r>
          </w:p>
        </w:tc>
      </w:tr>
      <w:tr>
        <w:tc>
          <w:tcPr>
            <w:tcW w:w="2808" w:type="dxa"/>
            <w:shd w:val="clear" w:color="auto" w:fill="auto"/>
          </w:tcPr>
          <w:p>
            <w:pPr>
              <w:pStyle w:val="Table-RowHeading"/>
              <w:rPr>
                <w:b/>
                <w:color w:val="auto"/>
                <w:sz w:val="20"/>
                <w:szCs w:val="20"/>
              </w:rPr>
            </w:pPr>
            <w:r>
              <w:rPr>
                <w:b/>
                <w:color w:val="auto"/>
                <w:sz w:val="20"/>
                <w:szCs w:val="20"/>
              </w:rPr>
              <w:t>Values</w:t>
            </w:r>
          </w:p>
        </w:tc>
        <w:tc>
          <w:tcPr>
            <w:tcW w:w="10800" w:type="dxa"/>
            <w:shd w:val="clear" w:color="auto" w:fill="auto"/>
          </w:tcPr>
          <w:p>
            <w:pPr>
              <w:pStyle w:val="Table-RowHeading"/>
              <w:spacing w:after="90" w:line="220" w:lineRule="atLeast"/>
              <w:rPr>
                <w:color w:val="595959"/>
                <w:sz w:val="20"/>
                <w:szCs w:val="20"/>
              </w:rPr>
            </w:pPr>
            <w:r>
              <w:rPr>
                <w:iCs/>
                <w:color w:val="auto"/>
                <w:sz w:val="20"/>
                <w:szCs w:val="20"/>
              </w:rPr>
              <w:t xml:space="preserve">The school’s purpose statement encapsulates the values and beliefs that underpin the operations of Toolamba PS – </w:t>
            </w:r>
            <w:r>
              <w:rPr>
                <w:rFonts w:eastAsia="Arial Unicode MS"/>
                <w:b/>
                <w:i/>
                <w:color w:val="auto"/>
                <w:sz w:val="20"/>
                <w:szCs w:val="20"/>
              </w:rPr>
              <w:t xml:space="preserve">In our school we value our community, our history and our shared vision for the future. We foster a respectful, caring and responsive environment so that children can learn, grow, contribute and have fun. </w:t>
            </w:r>
            <w:r>
              <w:rPr>
                <w:rFonts w:eastAsia="Arial Unicode MS"/>
                <w:bCs/>
                <w:color w:val="auto"/>
                <w:sz w:val="20"/>
                <w:szCs w:val="20"/>
              </w:rPr>
              <w:t xml:space="preserve">The values that underpin this philosophy are </w:t>
            </w:r>
            <w:r>
              <w:rPr>
                <w:rFonts w:eastAsia="Arial Unicode MS"/>
                <w:b/>
                <w:bCs/>
                <w:color w:val="auto"/>
                <w:sz w:val="20"/>
                <w:szCs w:val="20"/>
              </w:rPr>
              <w:t>respect</w:t>
            </w:r>
            <w:r>
              <w:rPr>
                <w:rFonts w:eastAsia="Arial Unicode MS"/>
                <w:bCs/>
                <w:color w:val="auto"/>
                <w:sz w:val="20"/>
                <w:szCs w:val="20"/>
              </w:rPr>
              <w:t xml:space="preserve">, </w:t>
            </w:r>
            <w:r>
              <w:rPr>
                <w:rFonts w:eastAsia="Arial Unicode MS"/>
                <w:b/>
                <w:bCs/>
                <w:color w:val="auto"/>
                <w:sz w:val="20"/>
                <w:szCs w:val="20"/>
              </w:rPr>
              <w:t>trust</w:t>
            </w:r>
            <w:r>
              <w:rPr>
                <w:rFonts w:eastAsia="Arial Unicode MS"/>
                <w:bCs/>
                <w:color w:val="auto"/>
                <w:sz w:val="20"/>
                <w:szCs w:val="20"/>
              </w:rPr>
              <w:t xml:space="preserve"> and </w:t>
            </w:r>
            <w:r>
              <w:rPr>
                <w:rFonts w:eastAsia="Arial Unicode MS"/>
                <w:b/>
                <w:bCs/>
                <w:color w:val="auto"/>
                <w:sz w:val="20"/>
                <w:szCs w:val="20"/>
              </w:rPr>
              <w:t>excellence</w:t>
            </w:r>
            <w:r>
              <w:rPr>
                <w:rFonts w:eastAsia="Arial Unicode MS"/>
                <w:bCs/>
                <w:color w:val="auto"/>
                <w:sz w:val="20"/>
                <w:szCs w:val="20"/>
              </w:rPr>
              <w:t>. ,</w:t>
            </w:r>
          </w:p>
        </w:tc>
      </w:tr>
      <w:tr>
        <w:tc>
          <w:tcPr>
            <w:tcW w:w="2808" w:type="dxa"/>
            <w:shd w:val="clear" w:color="auto" w:fill="auto"/>
          </w:tcPr>
          <w:p>
            <w:pPr>
              <w:pStyle w:val="Table-RowHeading"/>
              <w:rPr>
                <w:b/>
                <w:sz w:val="20"/>
                <w:szCs w:val="20"/>
              </w:rPr>
            </w:pPr>
            <w:r>
              <w:rPr>
                <w:b/>
                <w:color w:val="auto"/>
                <w:sz w:val="20"/>
                <w:szCs w:val="20"/>
              </w:rPr>
              <w:t>Environmental Context</w:t>
            </w:r>
          </w:p>
        </w:tc>
        <w:tc>
          <w:tcPr>
            <w:tcW w:w="10800" w:type="dxa"/>
            <w:shd w:val="clear" w:color="auto" w:fill="auto"/>
          </w:tcPr>
          <w:p>
            <w:pPr>
              <w:shd w:val="clear" w:color="auto" w:fill="FFFFFF"/>
              <w:spacing w:before="185" w:after="185" w:line="240" w:lineRule="auto"/>
              <w:jc w:val="both"/>
              <w:rPr>
                <w:rFonts w:cs="Arial"/>
                <w:color w:val="auto"/>
                <w:sz w:val="20"/>
                <w:szCs w:val="20"/>
                <w:lang w:val="en-GB" w:eastAsia="en-AU"/>
              </w:rPr>
            </w:pPr>
            <w:r>
              <w:rPr>
                <w:rFonts w:cs="Arial"/>
                <w:color w:val="auto"/>
                <w:sz w:val="20"/>
                <w:szCs w:val="20"/>
                <w:lang w:val="en-GB" w:eastAsia="en-AU"/>
              </w:rPr>
              <w:t xml:space="preserve">Toolamba Primary School is located 17 kilometres south of Shepparton, with its 135 pupils residing in the Toolamba township or outlying country areas which are serviced by two buses. The school’s Student Family Occupation index is .34. </w:t>
            </w:r>
            <w:r>
              <w:rPr>
                <w:rFonts w:cs="Arial"/>
                <w:color w:val="auto"/>
                <w:sz w:val="20"/>
                <w:szCs w:val="20"/>
                <w:lang w:val="en-GB"/>
              </w:rPr>
              <w:t xml:space="preserve">The school strives to meet the individual needs of all of its students, catering for those who require special assistance as well as fostering talents and interests in all. </w:t>
            </w:r>
            <w:r>
              <w:rPr>
                <w:rFonts w:cs="Arial"/>
                <w:color w:val="auto"/>
                <w:sz w:val="20"/>
                <w:szCs w:val="20"/>
                <w:lang w:val="en-GB" w:eastAsia="en-AU"/>
              </w:rPr>
              <w:t>The school has the equivalent of 5.8 full-time staff; one Principal Class including one Leading Teacher and 0.8 Education Support Staff.</w:t>
            </w:r>
          </w:p>
          <w:p>
            <w:pPr>
              <w:shd w:val="clear" w:color="auto" w:fill="FFFFFF"/>
              <w:spacing w:before="185" w:after="185" w:line="240" w:lineRule="auto"/>
              <w:jc w:val="both"/>
              <w:rPr>
                <w:rFonts w:cs="Arial"/>
                <w:color w:val="auto"/>
                <w:sz w:val="20"/>
                <w:szCs w:val="20"/>
                <w:lang w:val="en-GB" w:eastAsia="en-AU"/>
              </w:rPr>
            </w:pPr>
            <w:r>
              <w:rPr>
                <w:rFonts w:cs="Arial"/>
                <w:color w:val="auto"/>
                <w:sz w:val="20"/>
                <w:szCs w:val="20"/>
                <w:lang w:val="en-GB" w:eastAsia="en-AU"/>
              </w:rPr>
              <w:t xml:space="preserve">The new school, located in a bush setting, is of a contemporary design with a strong emphasis on flexible learning spaces. It consists of six classrooms opening onto a central learning space, administration block, library, art room and multi-purpose room. Outside School Hours Care operates out of this space. </w:t>
            </w:r>
            <w:r>
              <w:rPr>
                <w:rFonts w:cs="Arial"/>
                <w:color w:val="auto"/>
                <w:sz w:val="20"/>
                <w:szCs w:val="20"/>
                <w:lang w:val="en-GB"/>
              </w:rPr>
              <w:t xml:space="preserve">The school has extensive grounds with play areas to cater for a range of play options for students, including football oval, soccer ground, cricket pitch, vegetable garden, sand pit and two playground equipment areas and shaded sitting and play areas. </w:t>
            </w:r>
            <w:r>
              <w:rPr>
                <w:rFonts w:cs="Arial"/>
                <w:color w:val="auto"/>
                <w:sz w:val="20"/>
                <w:szCs w:val="20"/>
                <w:lang w:val="en-GB" w:eastAsia="en-AU"/>
              </w:rPr>
              <w:t>A Pre-school centre adjoins the school and supports a positive transition in the Early Years. Adjacent to the school are community amenities which further enhance the learning spaces available for our students. These consist of a community hall, tennis courts and sporting oval.</w:t>
            </w:r>
          </w:p>
          <w:p>
            <w:pPr>
              <w:jc w:val="both"/>
              <w:rPr>
                <w:rFonts w:cs="Arial"/>
                <w:color w:val="auto"/>
                <w:sz w:val="20"/>
                <w:szCs w:val="20"/>
                <w:lang w:val="en-GB"/>
              </w:rPr>
            </w:pPr>
            <w:bookmarkStart w:id="2" w:name="OLE_LINK32"/>
            <w:bookmarkStart w:id="3" w:name="OLE_LINK33"/>
            <w:bookmarkStart w:id="4" w:name="OLE_LINK34"/>
            <w:r>
              <w:rPr>
                <w:rFonts w:cs="Arial"/>
                <w:color w:val="auto"/>
                <w:sz w:val="20"/>
                <w:szCs w:val="20"/>
                <w:lang w:val="en-GB" w:eastAsia="en-AU"/>
              </w:rPr>
              <w:t xml:space="preserve">Toolamba Primary School offers a comprehensive curriculum. Numeracy and Literacy are a priority with coordinators appointed to lead these areas.  Individual Learning Plans are developed for all students with a focus on precise and personalised learning. A computer ratio of 1:1 ensures that information and communication </w:t>
            </w:r>
            <w:r>
              <w:rPr>
                <w:rFonts w:cs="Arial"/>
                <w:color w:val="auto"/>
                <w:sz w:val="20"/>
                <w:szCs w:val="20"/>
                <w:lang w:val="en-GB"/>
              </w:rPr>
              <w:t xml:space="preserve">technology is embedded across the school. Interactive whiteboards are utilized in all learning spaces and a bank of iPads further enhances the technology program offered at the school.   </w:t>
            </w:r>
          </w:p>
          <w:bookmarkEnd w:id="2"/>
          <w:bookmarkEnd w:id="3"/>
          <w:bookmarkEnd w:id="4"/>
          <w:p>
            <w:pPr>
              <w:jc w:val="both"/>
              <w:rPr>
                <w:rFonts w:cs="Arial"/>
                <w:color w:val="auto"/>
                <w:sz w:val="20"/>
                <w:szCs w:val="20"/>
                <w:lang w:val="en-GB"/>
              </w:rPr>
            </w:pPr>
            <w:r>
              <w:rPr>
                <w:rFonts w:cs="Arial"/>
                <w:color w:val="auto"/>
                <w:sz w:val="20"/>
                <w:szCs w:val="20"/>
                <w:lang w:val="en-GB"/>
              </w:rPr>
              <w:t xml:space="preserve">The school is committed to providing a safe, supportive and stimulating learning environment where teachers have high expectations for student learning. To ensure programs are consistent, staff plan in year level teams, providing differentiated learning through fluid ability grouping in reading, writing and numeracy. Timetabling, meeting structures and relevant professional development support staff in their use of whole school planning documents, lesson structures and assessment schedules. Systems, resources, structures and leadership have been aligned to ensure a streamlined </w:t>
            </w:r>
            <w:r>
              <w:rPr>
                <w:rFonts w:cs="Arial"/>
                <w:color w:val="auto"/>
                <w:sz w:val="20"/>
                <w:szCs w:val="20"/>
                <w:lang w:val="en-GB"/>
              </w:rPr>
              <w:lastRenderedPageBreak/>
              <w:t>and accountable approach to teaching and learning at Toolamba Primary School.</w:t>
            </w:r>
          </w:p>
          <w:p>
            <w:pPr>
              <w:pStyle w:val="Table-RowHeading"/>
              <w:spacing w:after="90" w:line="220" w:lineRule="atLeast"/>
              <w:rPr>
                <w:color w:val="595959"/>
                <w:sz w:val="20"/>
                <w:szCs w:val="20"/>
              </w:rPr>
            </w:pPr>
            <w:r>
              <w:rPr>
                <w:color w:val="auto"/>
                <w:sz w:val="20"/>
                <w:szCs w:val="20"/>
                <w:lang w:val="en-GB"/>
              </w:rPr>
              <w:t xml:space="preserve">Specialist Teachers for </w:t>
            </w:r>
            <w:r>
              <w:rPr>
                <w:color w:val="auto"/>
                <w:sz w:val="20"/>
                <w:szCs w:val="20"/>
                <w:lang w:val="en-GB" w:eastAsia="en-AU"/>
              </w:rPr>
              <w:t>Art, Physical Education, Music, Language (other than English), and the ‘You Can Do It’ Program (Personal learning and Interpersonal Development)</w:t>
            </w:r>
            <w:r>
              <w:rPr>
                <w:color w:val="auto"/>
                <w:sz w:val="20"/>
                <w:szCs w:val="20"/>
                <w:lang w:val="en-GB"/>
              </w:rPr>
              <w:t xml:space="preserve"> allow the school to cater for a wide range of student needs and interests. Students also have the opportunity to participate in a wide variety of sporting events, leadership opportunities, excursions and camping programs. </w:t>
            </w:r>
            <w:r>
              <w:rPr>
                <w:color w:val="auto"/>
                <w:sz w:val="20"/>
                <w:szCs w:val="20"/>
                <w:lang w:val="en-GB" w:eastAsia="en-AU"/>
              </w:rPr>
              <w:t>Parent participation is actively encouraged through School Council, Parents and Friends' Club, and a diverse range of extra-curricular activities.</w:t>
            </w:r>
          </w:p>
        </w:tc>
      </w:tr>
      <w:tr>
        <w:tc>
          <w:tcPr>
            <w:tcW w:w="2808" w:type="dxa"/>
          </w:tcPr>
          <w:p>
            <w:pPr>
              <w:pStyle w:val="Table-RowHeading"/>
              <w:rPr>
                <w:b/>
                <w:color w:val="auto"/>
                <w:sz w:val="20"/>
                <w:szCs w:val="20"/>
              </w:rPr>
            </w:pPr>
            <w:r>
              <w:rPr>
                <w:b/>
                <w:color w:val="auto"/>
                <w:sz w:val="20"/>
                <w:szCs w:val="20"/>
              </w:rPr>
              <w:lastRenderedPageBreak/>
              <w:t>Service Standards</w:t>
            </w:r>
          </w:p>
          <w:p>
            <w:pPr>
              <w:pStyle w:val="Table-RowHeading"/>
              <w:rPr>
                <w:b/>
                <w:sz w:val="20"/>
                <w:szCs w:val="20"/>
              </w:rPr>
            </w:pPr>
          </w:p>
        </w:tc>
        <w:tc>
          <w:tcPr>
            <w:tcW w:w="10800" w:type="dxa"/>
            <w:tcBorders>
              <w:bottom w:val="single" w:sz="4" w:space="0" w:color="008000"/>
            </w:tcBorders>
            <w:shd w:val="clear" w:color="auto" w:fill="auto"/>
          </w:tcPr>
          <w:p>
            <w:pPr>
              <w:pStyle w:val="Table-RowHeading"/>
              <w:spacing w:after="90" w:line="220" w:lineRule="atLeast"/>
              <w:rPr>
                <w:b/>
                <w:color w:val="auto"/>
                <w:sz w:val="20"/>
                <w:szCs w:val="20"/>
              </w:rPr>
            </w:pPr>
            <w:r>
              <w:rPr>
                <w:b/>
                <w:color w:val="auto"/>
                <w:sz w:val="20"/>
                <w:szCs w:val="20"/>
              </w:rPr>
              <w:t>General</w:t>
            </w:r>
          </w:p>
          <w:p>
            <w:pPr>
              <w:pStyle w:val="Table-RowHeading"/>
              <w:numPr>
                <w:ilvl w:val="0"/>
                <w:numId w:val="4"/>
              </w:numPr>
              <w:spacing w:after="90" w:line="220" w:lineRule="atLeast"/>
              <w:rPr>
                <w:color w:val="auto"/>
                <w:sz w:val="20"/>
                <w:szCs w:val="20"/>
              </w:rPr>
            </w:pPr>
            <w:r>
              <w:rPr>
                <w:color w:val="auto"/>
                <w:sz w:val="20"/>
                <w:szCs w:val="20"/>
              </w:rPr>
              <w:t>The school fosters close links with parents and the broader school community through its commitment to open and regular communications.</w:t>
            </w:r>
          </w:p>
          <w:p>
            <w:pPr>
              <w:pStyle w:val="Table-RowHeading"/>
              <w:numPr>
                <w:ilvl w:val="0"/>
                <w:numId w:val="4"/>
              </w:numPr>
              <w:spacing w:after="90" w:line="220" w:lineRule="atLeast"/>
              <w:rPr>
                <w:color w:val="auto"/>
                <w:sz w:val="20"/>
                <w:szCs w:val="20"/>
              </w:rPr>
            </w:pPr>
            <w:r>
              <w:rPr>
                <w:color w:val="auto"/>
                <w:sz w:val="20"/>
                <w:szCs w:val="20"/>
              </w:rPr>
              <w:t>The school commits to the active sharing of its vision and goals to ensure school community engagement in the school’s strategic plan.</w:t>
            </w:r>
          </w:p>
          <w:p>
            <w:pPr>
              <w:pStyle w:val="Table-RowHeading"/>
              <w:numPr>
                <w:ilvl w:val="0"/>
                <w:numId w:val="4"/>
              </w:numPr>
              <w:spacing w:after="90" w:line="220" w:lineRule="atLeast"/>
              <w:rPr>
                <w:color w:val="auto"/>
                <w:sz w:val="20"/>
                <w:szCs w:val="20"/>
              </w:rPr>
            </w:pPr>
            <w:r>
              <w:rPr>
                <w:color w:val="auto"/>
                <w:sz w:val="20"/>
                <w:szCs w:val="20"/>
              </w:rPr>
              <w:t>The school guarantees all students access to a broad, balanced and flexible curriculum including skills for learning and life.</w:t>
            </w:r>
          </w:p>
          <w:p>
            <w:pPr>
              <w:pStyle w:val="Table-RowHeading"/>
              <w:numPr>
                <w:ilvl w:val="0"/>
                <w:numId w:val="4"/>
              </w:numPr>
              <w:spacing w:after="90" w:line="220" w:lineRule="atLeast"/>
              <w:rPr>
                <w:color w:val="auto"/>
                <w:sz w:val="20"/>
                <w:szCs w:val="20"/>
              </w:rPr>
            </w:pPr>
            <w:r>
              <w:rPr>
                <w:color w:val="auto"/>
                <w:sz w:val="20"/>
                <w:szCs w:val="20"/>
              </w:rPr>
              <w:t>The school provides a safe and stimulating learning environment to ensure all students can achieve their full potential.</w:t>
            </w:r>
          </w:p>
          <w:p>
            <w:pPr>
              <w:pStyle w:val="Table-RowHeading"/>
              <w:numPr>
                <w:ilvl w:val="0"/>
                <w:numId w:val="4"/>
              </w:numPr>
              <w:spacing w:after="90" w:line="220" w:lineRule="atLeast"/>
              <w:rPr>
                <w:color w:val="auto"/>
                <w:sz w:val="20"/>
                <w:szCs w:val="20"/>
              </w:rPr>
            </w:pPr>
            <w:r>
              <w:rPr>
                <w:color w:val="auto"/>
                <w:sz w:val="20"/>
                <w:szCs w:val="20"/>
              </w:rPr>
              <w:t>All students will receive instruction that is adapted to their individual needs.</w:t>
            </w:r>
          </w:p>
          <w:p>
            <w:pPr>
              <w:spacing w:after="90" w:line="220" w:lineRule="atLeast"/>
              <w:rPr>
                <w:rFonts w:cs="Arial"/>
                <w:b/>
                <w:color w:val="auto"/>
                <w:sz w:val="20"/>
                <w:szCs w:val="20"/>
                <w:lang w:val="en-US"/>
              </w:rPr>
            </w:pPr>
            <w:r>
              <w:rPr>
                <w:rFonts w:cs="Arial"/>
                <w:b/>
                <w:color w:val="auto"/>
                <w:sz w:val="20"/>
                <w:szCs w:val="20"/>
                <w:lang w:val="en-US"/>
              </w:rPr>
              <w:t>Specific</w:t>
            </w:r>
          </w:p>
          <w:p>
            <w:pPr>
              <w:numPr>
                <w:ilvl w:val="0"/>
                <w:numId w:val="5"/>
              </w:numPr>
              <w:spacing w:after="90" w:line="220" w:lineRule="atLeast"/>
              <w:rPr>
                <w:rFonts w:cs="Arial"/>
                <w:color w:val="auto"/>
                <w:sz w:val="20"/>
                <w:szCs w:val="20"/>
                <w:lang w:val="en-US"/>
              </w:rPr>
            </w:pPr>
            <w:r>
              <w:rPr>
                <w:rFonts w:cs="Arial"/>
                <w:color w:val="auto"/>
                <w:sz w:val="20"/>
                <w:szCs w:val="20"/>
                <w:lang w:val="en-US"/>
              </w:rPr>
              <w:t>The school will respond to all communication by parents and caregivers within 2 working days.</w:t>
            </w:r>
          </w:p>
          <w:p>
            <w:pPr>
              <w:pStyle w:val="NormalWeb"/>
              <w:numPr>
                <w:ilvl w:val="0"/>
                <w:numId w:val="5"/>
              </w:numPr>
              <w:spacing w:before="0" w:beforeAutospacing="0" w:after="90" w:afterAutospacing="0" w:line="220" w:lineRule="atLeast"/>
              <w:textAlignment w:val="top"/>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 xml:space="preserve">Parents will be engaged regularly when their child does not behave in a socially acceptable manner. </w:t>
            </w:r>
          </w:p>
          <w:p>
            <w:pPr>
              <w:pStyle w:val="NormalWeb"/>
              <w:numPr>
                <w:ilvl w:val="0"/>
                <w:numId w:val="5"/>
              </w:numPr>
              <w:spacing w:before="0" w:beforeAutospacing="0" w:after="90" w:afterAutospacing="0" w:line="220" w:lineRule="atLeast"/>
              <w:textAlignment w:val="top"/>
              <w:rPr>
                <w:rFonts w:ascii="Arial" w:eastAsia="Times New Roman" w:hAnsi="Arial" w:cs="Arial"/>
                <w:color w:val="auto"/>
                <w:sz w:val="20"/>
                <w:szCs w:val="20"/>
                <w:lang w:val="en-US" w:eastAsia="en-US"/>
              </w:rPr>
            </w:pPr>
            <w:r>
              <w:rPr>
                <w:rFonts w:ascii="Arial" w:eastAsia="Times New Roman" w:hAnsi="Arial" w:cs="Arial"/>
                <w:color w:val="auto"/>
                <w:sz w:val="20"/>
                <w:szCs w:val="20"/>
                <w:lang w:val="en-US" w:eastAsia="en-US"/>
              </w:rPr>
              <w:t>Students will play an active part in the development and review of the school’s behaviour policies.</w:t>
            </w:r>
          </w:p>
          <w:p>
            <w:pPr>
              <w:pStyle w:val="NormalWeb"/>
              <w:numPr>
                <w:ilvl w:val="0"/>
                <w:numId w:val="5"/>
              </w:numPr>
              <w:spacing w:before="0" w:beforeAutospacing="0" w:after="90" w:afterAutospacing="0" w:line="220" w:lineRule="atLeast"/>
              <w:textAlignment w:val="top"/>
              <w:rPr>
                <w:rFonts w:ascii="Arial" w:eastAsia="Times New Roman" w:hAnsi="Arial" w:cs="Arial"/>
                <w:color w:val="595959"/>
                <w:sz w:val="20"/>
                <w:szCs w:val="20"/>
                <w:lang w:val="en-US" w:eastAsia="en-US"/>
              </w:rPr>
            </w:pPr>
            <w:r>
              <w:rPr>
                <w:rFonts w:ascii="Arial" w:eastAsia="Times New Roman" w:hAnsi="Arial" w:cs="Arial"/>
                <w:color w:val="auto"/>
                <w:sz w:val="20"/>
                <w:szCs w:val="20"/>
                <w:lang w:val="en-US" w:eastAsia="en-US"/>
              </w:rPr>
              <w:t>All teachers will provide timely and targeted feedback to students on their work.</w:t>
            </w:r>
          </w:p>
        </w:tc>
      </w:tr>
    </w:tbl>
    <w:p>
      <w:pPr>
        <w:rPr>
          <w:rFonts w:cs="Arial"/>
          <w:sz w:val="20"/>
          <w:szCs w:val="20"/>
        </w:rPr>
      </w:pPr>
    </w:p>
    <w:p>
      <w:pPr>
        <w:rPr>
          <w:rFonts w:cs="Arial"/>
          <w:sz w:val="20"/>
          <w:szCs w:val="20"/>
        </w:rPr>
      </w:pPr>
      <w:r>
        <w:rPr>
          <w:rFonts w:cs="Arial"/>
          <w:sz w:val="20"/>
          <w:szCs w:val="20"/>
        </w:rPr>
        <w:br w:type="page"/>
      </w:r>
    </w:p>
    <w:tbl>
      <w:tblPr>
        <w:tblW w:w="14176"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11705"/>
        <w:gridCol w:w="2471"/>
      </w:tblGrid>
      <w:tr>
        <w:trPr>
          <w:trHeight w:val="468"/>
        </w:trPr>
        <w:tc>
          <w:tcPr>
            <w:tcW w:w="11705" w:type="dxa"/>
            <w:tcBorders>
              <w:top w:val="nil"/>
              <w:left w:val="nil"/>
              <w:bottom w:val="single" w:sz="4" w:space="0" w:color="76923C"/>
              <w:right w:val="nil"/>
            </w:tcBorders>
          </w:tcPr>
          <w:p>
            <w:pPr>
              <w:pStyle w:val="Heading2"/>
              <w:rPr>
                <w:b/>
                <w:i/>
                <w:color w:val="76923C"/>
                <w:sz w:val="20"/>
                <w:szCs w:val="20"/>
              </w:rPr>
            </w:pPr>
          </w:p>
        </w:tc>
        <w:tc>
          <w:tcPr>
            <w:tcW w:w="2471" w:type="dxa"/>
            <w:tcBorders>
              <w:top w:val="nil"/>
              <w:left w:val="nil"/>
              <w:bottom w:val="single" w:sz="4" w:space="0" w:color="76923C"/>
              <w:right w:val="nil"/>
            </w:tcBorders>
          </w:tcPr>
          <w:p>
            <w:pPr>
              <w:pStyle w:val="Heading2"/>
              <w:rPr>
                <w:b/>
                <w:i/>
                <w:color w:val="76923C"/>
                <w:sz w:val="20"/>
                <w:szCs w:val="20"/>
              </w:rPr>
            </w:pPr>
          </w:p>
        </w:tc>
      </w:tr>
    </w:tbl>
    <w:p>
      <w:pPr>
        <w:spacing w:after="0" w:line="240" w:lineRule="auto"/>
        <w:rPr>
          <w:rFonts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trPr>
          <w:trHeight w:val="784"/>
        </w:trPr>
        <w:tc>
          <w:tcPr>
            <w:tcW w:w="9322" w:type="dxa"/>
            <w:gridSpan w:val="2"/>
            <w:tcBorders>
              <w:bottom w:val="single" w:sz="4" w:space="0" w:color="auto"/>
              <w:right w:val="single" w:sz="24" w:space="0" w:color="auto"/>
            </w:tcBorders>
            <w:shd w:val="clear" w:color="auto" w:fill="DBE5F1" w:themeFill="accent1" w:themeFillTint="33"/>
          </w:tcPr>
          <w:p>
            <w:pPr>
              <w:spacing w:after="0" w:line="240" w:lineRule="auto"/>
              <w:rPr>
                <w:rFonts w:cs="Arial"/>
                <w:b/>
                <w:color w:val="1F497D" w:themeColor="text2"/>
                <w:sz w:val="36"/>
                <w:szCs w:val="36"/>
              </w:rPr>
            </w:pPr>
            <w:r>
              <w:rPr>
                <w:rFonts w:cs="Arial"/>
                <w:b/>
                <w:color w:val="1F497D" w:themeColor="text2"/>
                <w:sz w:val="36"/>
                <w:szCs w:val="36"/>
              </w:rPr>
              <w:t>Achievement</w:t>
            </w:r>
          </w:p>
          <w:p>
            <w:pPr>
              <w:rPr>
                <w:rFonts w:cs="Arial"/>
                <w:b/>
                <w:color w:val="1F497D" w:themeColor="text2"/>
                <w:sz w:val="20"/>
                <w:szCs w:val="20"/>
              </w:rPr>
            </w:pPr>
          </w:p>
        </w:tc>
        <w:tc>
          <w:tcPr>
            <w:tcW w:w="5670" w:type="dxa"/>
            <w:tcBorders>
              <w:left w:val="single" w:sz="24" w:space="0" w:color="auto"/>
              <w:bottom w:val="single" w:sz="4"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Key improvement strategies</w:t>
            </w:r>
          </w:p>
          <w:p>
            <w:pPr>
              <w:spacing w:after="0" w:line="240" w:lineRule="auto"/>
              <w:rPr>
                <w:rFonts w:cs="Arial"/>
                <w:color w:val="1F497D" w:themeColor="text2"/>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Goals</w:t>
            </w:r>
          </w:p>
          <w:p>
            <w:pPr>
              <w:spacing w:after="0" w:line="240" w:lineRule="auto"/>
              <w:rPr>
                <w:rFonts w:cs="Arial"/>
                <w:b/>
                <w:color w:val="1F497D" w:themeColor="text2"/>
                <w:sz w:val="20"/>
                <w:szCs w:val="20"/>
              </w:rPr>
            </w:pPr>
          </w:p>
        </w:tc>
        <w:tc>
          <w:tcPr>
            <w:tcW w:w="5670" w:type="dxa"/>
            <w:tcBorders>
              <w:right w:val="single" w:sz="24" w:space="0" w:color="auto"/>
            </w:tcBorders>
            <w:shd w:val="clear" w:color="auto" w:fill="auto"/>
          </w:tcPr>
          <w:p>
            <w:pPr>
              <w:spacing w:after="0" w:line="240" w:lineRule="auto"/>
              <w:rPr>
                <w:rFonts w:cs="Arial"/>
                <w:color w:val="auto"/>
                <w:sz w:val="20"/>
                <w:szCs w:val="20"/>
              </w:rPr>
            </w:pPr>
            <w:bookmarkStart w:id="5" w:name="OLE_LINK50"/>
            <w:r>
              <w:rPr>
                <w:rFonts w:cs="Arial"/>
                <w:color w:val="auto"/>
                <w:sz w:val="20"/>
                <w:szCs w:val="20"/>
              </w:rPr>
              <w:t xml:space="preserve">To continue to improve relative growth across Literacy and Numeracy from Foundation to Grade 6 </w:t>
            </w:r>
          </w:p>
          <w:bookmarkEnd w:id="5"/>
          <w:p>
            <w:pPr>
              <w:spacing w:after="0" w:line="240" w:lineRule="auto"/>
              <w:rPr>
                <w:rFonts w:cs="Arial"/>
                <w:color w:val="auto"/>
                <w:sz w:val="20"/>
                <w:szCs w:val="20"/>
                <w:vertAlign w:val="subscript"/>
              </w:rPr>
            </w:pPr>
          </w:p>
          <w:p>
            <w:pPr>
              <w:spacing w:after="0" w:line="240" w:lineRule="auto"/>
              <w:rPr>
                <w:rFonts w:cs="Arial"/>
                <w:sz w:val="20"/>
                <w:szCs w:val="20"/>
                <w:vertAlign w:val="subscript"/>
              </w:rPr>
            </w:pPr>
          </w:p>
        </w:tc>
        <w:tc>
          <w:tcPr>
            <w:tcW w:w="5670" w:type="dxa"/>
            <w:vMerge w:val="restart"/>
            <w:tcBorders>
              <w:left w:val="single" w:sz="24" w:space="0" w:color="auto"/>
            </w:tcBorders>
            <w:shd w:val="clear" w:color="auto" w:fill="auto"/>
          </w:tcPr>
          <w:p>
            <w:pPr>
              <w:widowControl w:val="0"/>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Develop a culture of high expectations for all by building excellence in teaching and learning.</w:t>
            </w:r>
          </w:p>
          <w:p>
            <w:pPr>
              <w:widowControl w:val="0"/>
              <w:tabs>
                <w:tab w:val="left" w:pos="205"/>
              </w:tabs>
              <w:autoSpaceDE w:val="0"/>
              <w:autoSpaceDN w:val="0"/>
              <w:adjustRightInd w:val="0"/>
              <w:spacing w:after="0" w:line="240" w:lineRule="auto"/>
              <w:ind w:left="360"/>
              <w:jc w:val="both"/>
              <w:rPr>
                <w:rFonts w:cs="Arial"/>
                <w:color w:val="auto"/>
                <w:sz w:val="20"/>
                <w:szCs w:val="20"/>
                <w:lang w:val="en-GB"/>
              </w:rPr>
            </w:pPr>
          </w:p>
          <w:p>
            <w:pPr>
              <w:widowControl w:val="0"/>
              <w:tabs>
                <w:tab w:val="left" w:pos="205"/>
              </w:tabs>
              <w:autoSpaceDE w:val="0"/>
              <w:autoSpaceDN w:val="0"/>
              <w:adjustRightInd w:val="0"/>
              <w:spacing w:after="0" w:line="240" w:lineRule="auto"/>
              <w:ind w:left="360"/>
              <w:jc w:val="both"/>
              <w:rPr>
                <w:rFonts w:cs="Arial"/>
                <w:sz w:val="20"/>
                <w:szCs w:val="20"/>
                <w:vertAlign w:val="subscript"/>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Targets</w:t>
            </w:r>
          </w:p>
          <w:p>
            <w:pPr>
              <w:spacing w:after="0" w:line="240" w:lineRule="auto"/>
              <w:rPr>
                <w:rFonts w:cs="Arial"/>
                <w:b/>
                <w:color w:val="1F497D" w:themeColor="text2"/>
                <w:sz w:val="20"/>
                <w:szCs w:val="20"/>
              </w:rPr>
            </w:pPr>
          </w:p>
        </w:tc>
        <w:tc>
          <w:tcPr>
            <w:tcW w:w="5670" w:type="dxa"/>
            <w:tcBorders>
              <w:bottom w:val="single" w:sz="4" w:space="0" w:color="auto"/>
              <w:right w:val="single" w:sz="24" w:space="0" w:color="auto"/>
            </w:tcBorders>
            <w:shd w:val="clear" w:color="auto" w:fill="auto"/>
          </w:tcPr>
          <w:p>
            <w:pPr>
              <w:spacing w:after="0" w:line="240" w:lineRule="auto"/>
              <w:rPr>
                <w:rFonts w:cs="Arial"/>
                <w:color w:val="auto"/>
                <w:sz w:val="20"/>
                <w:szCs w:val="20"/>
              </w:rPr>
            </w:pPr>
          </w:p>
          <w:p>
            <w:pPr>
              <w:pStyle w:val="ListParagraph"/>
              <w:numPr>
                <w:ilvl w:val="0"/>
                <w:numId w:val="8"/>
              </w:numPr>
              <w:spacing w:after="0" w:line="240" w:lineRule="auto"/>
              <w:rPr>
                <w:rFonts w:cs="Arial"/>
                <w:color w:val="auto"/>
                <w:sz w:val="20"/>
                <w:szCs w:val="20"/>
              </w:rPr>
            </w:pPr>
            <w:bookmarkStart w:id="6" w:name="OLE_LINK51"/>
            <w:bookmarkStart w:id="7" w:name="OLE_LINK52"/>
            <w:r>
              <w:rPr>
                <w:rFonts w:cs="Arial"/>
                <w:color w:val="auto"/>
                <w:sz w:val="20"/>
                <w:szCs w:val="20"/>
              </w:rPr>
              <w:t xml:space="preserve">Naplan data shows that there is a decrease in the area of low growth and an increase in the area of high growth. </w:t>
            </w:r>
          </w:p>
          <w:tbl>
            <w:tblPr>
              <w:tblStyle w:val="TableGrid"/>
              <w:tblW w:w="0" w:type="auto"/>
              <w:tblLook w:val="04A0" w:firstRow="1" w:lastRow="0" w:firstColumn="1" w:lastColumn="0" w:noHBand="0" w:noVBand="1"/>
            </w:tblPr>
            <w:tblGrid>
              <w:gridCol w:w="2184"/>
              <w:gridCol w:w="1090"/>
              <w:gridCol w:w="972"/>
              <w:gridCol w:w="1198"/>
            </w:tblGrid>
            <w:tr>
              <w:tc>
                <w:tcPr>
                  <w:tcW w:w="2184" w:type="dxa"/>
                </w:tcPr>
                <w:p>
                  <w:pPr>
                    <w:spacing w:line="240" w:lineRule="auto"/>
                    <w:jc w:val="center"/>
                    <w:rPr>
                      <w:rFonts w:cs="Arial"/>
                      <w:b/>
                      <w:color w:val="auto"/>
                      <w:sz w:val="20"/>
                      <w:szCs w:val="20"/>
                    </w:rPr>
                  </w:pPr>
                  <w:bookmarkStart w:id="8" w:name="OLE_LINK59"/>
                  <w:bookmarkStart w:id="9" w:name="OLE_LINK60"/>
                  <w:bookmarkEnd w:id="6"/>
                  <w:bookmarkEnd w:id="7"/>
                  <w:r>
                    <w:rPr>
                      <w:rFonts w:cs="Arial"/>
                      <w:b/>
                      <w:color w:val="auto"/>
                      <w:sz w:val="20"/>
                      <w:szCs w:val="20"/>
                    </w:rPr>
                    <w:t>Year</w:t>
                  </w:r>
                </w:p>
              </w:tc>
              <w:tc>
                <w:tcPr>
                  <w:tcW w:w="1090" w:type="dxa"/>
                  <w:shd w:val="clear" w:color="auto" w:fill="FF0000"/>
                </w:tcPr>
                <w:p>
                  <w:pPr>
                    <w:spacing w:line="240" w:lineRule="auto"/>
                    <w:jc w:val="center"/>
                    <w:rPr>
                      <w:rFonts w:cs="Arial"/>
                      <w:b/>
                      <w:color w:val="auto"/>
                      <w:sz w:val="20"/>
                      <w:szCs w:val="20"/>
                    </w:rPr>
                  </w:pPr>
                  <w:r>
                    <w:rPr>
                      <w:rFonts w:cs="Arial"/>
                      <w:b/>
                      <w:color w:val="auto"/>
                      <w:sz w:val="20"/>
                      <w:szCs w:val="20"/>
                    </w:rPr>
                    <w:t>Low</w:t>
                  </w:r>
                </w:p>
              </w:tc>
              <w:tc>
                <w:tcPr>
                  <w:tcW w:w="972" w:type="dxa"/>
                  <w:shd w:val="clear" w:color="auto" w:fill="FFFF00"/>
                </w:tcPr>
                <w:p>
                  <w:pPr>
                    <w:spacing w:line="240" w:lineRule="auto"/>
                    <w:jc w:val="center"/>
                    <w:rPr>
                      <w:rFonts w:cs="Arial"/>
                      <w:b/>
                      <w:color w:val="auto"/>
                      <w:sz w:val="20"/>
                      <w:szCs w:val="20"/>
                    </w:rPr>
                  </w:pPr>
                  <w:r>
                    <w:rPr>
                      <w:rFonts w:cs="Arial"/>
                      <w:b/>
                      <w:color w:val="auto"/>
                      <w:sz w:val="20"/>
                      <w:szCs w:val="20"/>
                    </w:rPr>
                    <w:t>Medium</w:t>
                  </w:r>
                </w:p>
              </w:tc>
              <w:tc>
                <w:tcPr>
                  <w:tcW w:w="1198" w:type="dxa"/>
                  <w:shd w:val="clear" w:color="auto" w:fill="00B050"/>
                </w:tcPr>
                <w:p>
                  <w:pPr>
                    <w:spacing w:line="240" w:lineRule="auto"/>
                    <w:jc w:val="center"/>
                    <w:rPr>
                      <w:rFonts w:cs="Arial"/>
                      <w:b/>
                      <w:color w:val="auto"/>
                      <w:sz w:val="20"/>
                      <w:szCs w:val="20"/>
                    </w:rPr>
                  </w:pPr>
                  <w:r>
                    <w:rPr>
                      <w:rFonts w:cs="Arial"/>
                      <w:b/>
                      <w:color w:val="auto"/>
                      <w:sz w:val="20"/>
                      <w:szCs w:val="20"/>
                    </w:rPr>
                    <w:t>High</w:t>
                  </w:r>
                </w:p>
              </w:tc>
            </w:tr>
            <w:tr>
              <w:trPr>
                <w:trHeight w:val="262"/>
              </w:trPr>
              <w:tc>
                <w:tcPr>
                  <w:tcW w:w="2184" w:type="dxa"/>
                </w:tcPr>
                <w:p>
                  <w:pPr>
                    <w:spacing w:line="240" w:lineRule="auto"/>
                    <w:rPr>
                      <w:rFonts w:cs="Arial"/>
                      <w:color w:val="auto"/>
                      <w:szCs w:val="18"/>
                    </w:rPr>
                  </w:pPr>
                  <w:r>
                    <w:rPr>
                      <w:rFonts w:cs="Arial"/>
                      <w:color w:val="auto"/>
                      <w:szCs w:val="18"/>
                    </w:rPr>
                    <w:t xml:space="preserve">Numeracy 2015  </w:t>
                  </w:r>
                </w:p>
              </w:tc>
              <w:tc>
                <w:tcPr>
                  <w:tcW w:w="1090" w:type="dxa"/>
                </w:tcPr>
                <w:p>
                  <w:pPr>
                    <w:spacing w:line="240" w:lineRule="auto"/>
                    <w:rPr>
                      <w:rFonts w:cs="Arial"/>
                      <w:color w:val="auto"/>
                      <w:szCs w:val="18"/>
                    </w:rPr>
                  </w:pPr>
                  <w:r>
                    <w:rPr>
                      <w:rFonts w:cs="Arial"/>
                      <w:color w:val="auto"/>
                      <w:szCs w:val="18"/>
                    </w:rPr>
                    <w:t>15.38</w:t>
                  </w:r>
                </w:p>
              </w:tc>
              <w:tc>
                <w:tcPr>
                  <w:tcW w:w="972" w:type="dxa"/>
                </w:tcPr>
                <w:p>
                  <w:pPr>
                    <w:spacing w:line="240" w:lineRule="auto"/>
                    <w:rPr>
                      <w:rFonts w:cs="Arial"/>
                      <w:color w:val="auto"/>
                      <w:szCs w:val="18"/>
                    </w:rPr>
                  </w:pPr>
                  <w:r>
                    <w:rPr>
                      <w:rFonts w:cs="Arial"/>
                      <w:color w:val="auto"/>
                      <w:szCs w:val="18"/>
                    </w:rPr>
                    <w:t>69.23</w:t>
                  </w:r>
                </w:p>
              </w:tc>
              <w:tc>
                <w:tcPr>
                  <w:tcW w:w="1198" w:type="dxa"/>
                </w:tcPr>
                <w:p>
                  <w:pPr>
                    <w:spacing w:line="240" w:lineRule="auto"/>
                    <w:rPr>
                      <w:rFonts w:cs="Arial"/>
                      <w:color w:val="auto"/>
                      <w:szCs w:val="18"/>
                    </w:rPr>
                  </w:pPr>
                  <w:r>
                    <w:rPr>
                      <w:rFonts w:cs="Arial"/>
                      <w:color w:val="auto"/>
                      <w:szCs w:val="18"/>
                    </w:rPr>
                    <w:t>15.38</w:t>
                  </w:r>
                </w:p>
              </w:tc>
            </w:tr>
            <w:tr>
              <w:tc>
                <w:tcPr>
                  <w:tcW w:w="2184" w:type="dxa"/>
                </w:tcPr>
                <w:p>
                  <w:pPr>
                    <w:spacing w:line="240" w:lineRule="auto"/>
                    <w:rPr>
                      <w:rFonts w:cs="Arial"/>
                      <w:color w:val="auto"/>
                      <w:szCs w:val="18"/>
                    </w:rPr>
                  </w:pPr>
                  <w:r>
                    <w:rPr>
                      <w:rFonts w:cs="Arial"/>
                      <w:color w:val="auto"/>
                      <w:szCs w:val="18"/>
                    </w:rPr>
                    <w:t xml:space="preserve">2019  </w:t>
                  </w:r>
                </w:p>
              </w:tc>
              <w:tc>
                <w:tcPr>
                  <w:tcW w:w="1090" w:type="dxa"/>
                </w:tcPr>
                <w:p>
                  <w:pPr>
                    <w:spacing w:line="240" w:lineRule="auto"/>
                    <w:rPr>
                      <w:rFonts w:cs="Arial"/>
                      <w:color w:val="auto"/>
                      <w:szCs w:val="18"/>
                    </w:rPr>
                  </w:pPr>
                  <w:r>
                    <w:rPr>
                      <w:rFonts w:cs="Arial"/>
                      <w:color w:val="auto"/>
                      <w:szCs w:val="18"/>
                    </w:rPr>
                    <w:t>&lt;25</w:t>
                  </w:r>
                </w:p>
              </w:tc>
              <w:tc>
                <w:tcPr>
                  <w:tcW w:w="972" w:type="dxa"/>
                </w:tcPr>
                <w:p>
                  <w:pPr>
                    <w:spacing w:after="0" w:line="240" w:lineRule="auto"/>
                    <w:rPr>
                      <w:rFonts w:cs="Arial"/>
                      <w:color w:val="auto"/>
                      <w:szCs w:val="18"/>
                    </w:rPr>
                  </w:pPr>
                  <w:r>
                    <w:rPr>
                      <w:rFonts w:cs="Arial"/>
                      <w:color w:val="auto"/>
                      <w:szCs w:val="18"/>
                    </w:rPr>
                    <w:t>50</w:t>
                  </w:r>
                </w:p>
              </w:tc>
              <w:tc>
                <w:tcPr>
                  <w:tcW w:w="1198" w:type="dxa"/>
                </w:tcPr>
                <w:p>
                  <w:pPr>
                    <w:spacing w:line="240" w:lineRule="auto"/>
                    <w:rPr>
                      <w:rFonts w:cs="Arial"/>
                      <w:color w:val="auto"/>
                      <w:szCs w:val="18"/>
                    </w:rPr>
                  </w:pPr>
                  <w:r>
                    <w:rPr>
                      <w:rFonts w:cs="Arial"/>
                      <w:color w:val="auto"/>
                      <w:szCs w:val="18"/>
                    </w:rPr>
                    <w:t>25</w:t>
                  </w:r>
                </w:p>
              </w:tc>
            </w:tr>
            <w:tr>
              <w:tc>
                <w:tcPr>
                  <w:tcW w:w="2184" w:type="dxa"/>
                </w:tcPr>
                <w:p>
                  <w:pPr>
                    <w:spacing w:line="240" w:lineRule="auto"/>
                    <w:rPr>
                      <w:rFonts w:cs="Arial"/>
                      <w:color w:val="auto"/>
                      <w:szCs w:val="18"/>
                    </w:rPr>
                  </w:pPr>
                  <w:r>
                    <w:rPr>
                      <w:rFonts w:cs="Arial"/>
                      <w:color w:val="auto"/>
                      <w:szCs w:val="18"/>
                    </w:rPr>
                    <w:t>Reading 2015</w:t>
                  </w:r>
                </w:p>
              </w:tc>
              <w:tc>
                <w:tcPr>
                  <w:tcW w:w="1090" w:type="dxa"/>
                </w:tcPr>
                <w:p>
                  <w:pPr>
                    <w:spacing w:line="240" w:lineRule="auto"/>
                    <w:rPr>
                      <w:rFonts w:cs="Arial"/>
                      <w:color w:val="auto"/>
                      <w:szCs w:val="18"/>
                    </w:rPr>
                  </w:pPr>
                  <w:r>
                    <w:rPr>
                      <w:rFonts w:cs="Arial"/>
                      <w:color w:val="auto"/>
                      <w:szCs w:val="18"/>
                    </w:rPr>
                    <w:t>23.08</w:t>
                  </w:r>
                </w:p>
              </w:tc>
              <w:tc>
                <w:tcPr>
                  <w:tcW w:w="972" w:type="dxa"/>
                </w:tcPr>
                <w:p>
                  <w:pPr>
                    <w:spacing w:line="240" w:lineRule="auto"/>
                    <w:rPr>
                      <w:rFonts w:cs="Arial"/>
                      <w:color w:val="auto"/>
                      <w:szCs w:val="18"/>
                    </w:rPr>
                  </w:pPr>
                  <w:r>
                    <w:rPr>
                      <w:rFonts w:cs="Arial"/>
                      <w:color w:val="auto"/>
                      <w:szCs w:val="18"/>
                    </w:rPr>
                    <w:t>75</w:t>
                  </w:r>
                </w:p>
              </w:tc>
              <w:tc>
                <w:tcPr>
                  <w:tcW w:w="1198" w:type="dxa"/>
                </w:tcPr>
                <w:p>
                  <w:pPr>
                    <w:spacing w:line="240" w:lineRule="auto"/>
                    <w:rPr>
                      <w:rFonts w:cs="Arial"/>
                      <w:color w:val="auto"/>
                      <w:szCs w:val="18"/>
                    </w:rPr>
                  </w:pPr>
                  <w:r>
                    <w:rPr>
                      <w:rFonts w:cs="Arial"/>
                      <w:color w:val="auto"/>
                      <w:szCs w:val="18"/>
                    </w:rPr>
                    <w:t>16.67</w:t>
                  </w:r>
                </w:p>
              </w:tc>
            </w:tr>
            <w:tr>
              <w:trPr>
                <w:trHeight w:val="363"/>
              </w:trPr>
              <w:tc>
                <w:tcPr>
                  <w:tcW w:w="2184" w:type="dxa"/>
                </w:tcPr>
                <w:p>
                  <w:pPr>
                    <w:spacing w:line="240" w:lineRule="auto"/>
                    <w:rPr>
                      <w:rFonts w:cs="Arial"/>
                      <w:color w:val="auto"/>
                      <w:szCs w:val="18"/>
                    </w:rPr>
                  </w:pPr>
                  <w:r>
                    <w:rPr>
                      <w:rFonts w:cs="Arial"/>
                      <w:color w:val="auto"/>
                      <w:szCs w:val="18"/>
                    </w:rPr>
                    <w:t>2019</w:t>
                  </w:r>
                </w:p>
              </w:tc>
              <w:tc>
                <w:tcPr>
                  <w:tcW w:w="1090" w:type="dxa"/>
                </w:tcPr>
                <w:p>
                  <w:pPr>
                    <w:spacing w:line="240" w:lineRule="auto"/>
                    <w:rPr>
                      <w:rFonts w:cs="Arial"/>
                      <w:color w:val="auto"/>
                      <w:szCs w:val="18"/>
                    </w:rPr>
                  </w:pPr>
                  <w:r>
                    <w:rPr>
                      <w:rFonts w:cs="Arial"/>
                      <w:color w:val="auto"/>
                      <w:szCs w:val="18"/>
                    </w:rPr>
                    <w:t>&lt;25</w:t>
                  </w:r>
                </w:p>
              </w:tc>
              <w:tc>
                <w:tcPr>
                  <w:tcW w:w="972" w:type="dxa"/>
                </w:tcPr>
                <w:p>
                  <w:pPr>
                    <w:spacing w:line="240" w:lineRule="auto"/>
                    <w:rPr>
                      <w:rFonts w:cs="Arial"/>
                      <w:color w:val="auto"/>
                      <w:szCs w:val="18"/>
                    </w:rPr>
                  </w:pPr>
                  <w:r>
                    <w:rPr>
                      <w:rFonts w:cs="Arial"/>
                      <w:color w:val="auto"/>
                      <w:szCs w:val="18"/>
                    </w:rPr>
                    <w:t>50</w:t>
                  </w:r>
                </w:p>
              </w:tc>
              <w:tc>
                <w:tcPr>
                  <w:tcW w:w="1198" w:type="dxa"/>
                </w:tcPr>
                <w:p>
                  <w:pPr>
                    <w:spacing w:line="240" w:lineRule="auto"/>
                    <w:rPr>
                      <w:rFonts w:cs="Arial"/>
                      <w:color w:val="auto"/>
                      <w:szCs w:val="18"/>
                    </w:rPr>
                  </w:pPr>
                  <w:r>
                    <w:rPr>
                      <w:rFonts w:cs="Arial"/>
                      <w:color w:val="auto"/>
                      <w:szCs w:val="18"/>
                    </w:rPr>
                    <w:t>25</w:t>
                  </w:r>
                </w:p>
              </w:tc>
            </w:tr>
            <w:tr>
              <w:tc>
                <w:tcPr>
                  <w:tcW w:w="2184" w:type="dxa"/>
                </w:tcPr>
                <w:p>
                  <w:pPr>
                    <w:spacing w:line="240" w:lineRule="auto"/>
                    <w:rPr>
                      <w:rFonts w:cs="Arial"/>
                      <w:color w:val="auto"/>
                      <w:szCs w:val="18"/>
                    </w:rPr>
                  </w:pPr>
                  <w:r>
                    <w:rPr>
                      <w:rFonts w:cs="Arial"/>
                      <w:color w:val="auto"/>
                      <w:szCs w:val="18"/>
                    </w:rPr>
                    <w:t xml:space="preserve">Writing 2015  </w:t>
                  </w:r>
                </w:p>
              </w:tc>
              <w:tc>
                <w:tcPr>
                  <w:tcW w:w="1090" w:type="dxa"/>
                </w:tcPr>
                <w:p>
                  <w:pPr>
                    <w:spacing w:line="240" w:lineRule="auto"/>
                    <w:rPr>
                      <w:rFonts w:cs="Arial"/>
                      <w:color w:val="auto"/>
                      <w:szCs w:val="18"/>
                    </w:rPr>
                  </w:pPr>
                  <w:r>
                    <w:rPr>
                      <w:rFonts w:cs="Arial"/>
                      <w:color w:val="auto"/>
                      <w:szCs w:val="18"/>
                    </w:rPr>
                    <w:t>8.33</w:t>
                  </w:r>
                </w:p>
              </w:tc>
              <w:tc>
                <w:tcPr>
                  <w:tcW w:w="972" w:type="dxa"/>
                </w:tcPr>
                <w:p>
                  <w:pPr>
                    <w:spacing w:line="240" w:lineRule="auto"/>
                    <w:rPr>
                      <w:rFonts w:cs="Arial"/>
                      <w:color w:val="auto"/>
                      <w:szCs w:val="18"/>
                    </w:rPr>
                  </w:pPr>
                  <w:r>
                    <w:rPr>
                      <w:rFonts w:cs="Arial"/>
                      <w:color w:val="auto"/>
                      <w:szCs w:val="18"/>
                    </w:rPr>
                    <w:t>75</w:t>
                  </w:r>
                </w:p>
              </w:tc>
              <w:tc>
                <w:tcPr>
                  <w:tcW w:w="1198" w:type="dxa"/>
                </w:tcPr>
                <w:p>
                  <w:pPr>
                    <w:spacing w:line="240" w:lineRule="auto"/>
                    <w:rPr>
                      <w:rFonts w:cs="Arial"/>
                      <w:color w:val="auto"/>
                      <w:szCs w:val="18"/>
                    </w:rPr>
                  </w:pPr>
                  <w:r>
                    <w:rPr>
                      <w:rFonts w:cs="Arial"/>
                      <w:color w:val="auto"/>
                      <w:szCs w:val="18"/>
                    </w:rPr>
                    <w:t>16.67</w:t>
                  </w:r>
                </w:p>
              </w:tc>
            </w:tr>
            <w:tr>
              <w:tc>
                <w:tcPr>
                  <w:tcW w:w="2184" w:type="dxa"/>
                </w:tcPr>
                <w:p>
                  <w:pPr>
                    <w:spacing w:line="240" w:lineRule="auto"/>
                    <w:rPr>
                      <w:rFonts w:cs="Arial"/>
                      <w:color w:val="auto"/>
                      <w:szCs w:val="18"/>
                    </w:rPr>
                  </w:pPr>
                  <w:r>
                    <w:rPr>
                      <w:rFonts w:cs="Arial"/>
                      <w:color w:val="auto"/>
                      <w:szCs w:val="18"/>
                    </w:rPr>
                    <w:t xml:space="preserve">2019 </w:t>
                  </w:r>
                </w:p>
              </w:tc>
              <w:tc>
                <w:tcPr>
                  <w:tcW w:w="1090" w:type="dxa"/>
                </w:tcPr>
                <w:p>
                  <w:pPr>
                    <w:spacing w:line="240" w:lineRule="auto"/>
                    <w:rPr>
                      <w:rFonts w:cs="Arial"/>
                      <w:color w:val="auto"/>
                      <w:szCs w:val="18"/>
                    </w:rPr>
                  </w:pPr>
                  <w:r>
                    <w:rPr>
                      <w:rFonts w:cs="Arial"/>
                      <w:color w:val="auto"/>
                      <w:szCs w:val="18"/>
                    </w:rPr>
                    <w:t>&lt;25</w:t>
                  </w:r>
                </w:p>
              </w:tc>
              <w:tc>
                <w:tcPr>
                  <w:tcW w:w="972" w:type="dxa"/>
                </w:tcPr>
                <w:p>
                  <w:pPr>
                    <w:spacing w:line="240" w:lineRule="auto"/>
                    <w:rPr>
                      <w:rFonts w:cs="Arial"/>
                      <w:color w:val="auto"/>
                      <w:szCs w:val="18"/>
                    </w:rPr>
                  </w:pPr>
                  <w:r>
                    <w:rPr>
                      <w:rFonts w:cs="Arial"/>
                      <w:color w:val="auto"/>
                      <w:szCs w:val="18"/>
                    </w:rPr>
                    <w:t>50</w:t>
                  </w:r>
                </w:p>
              </w:tc>
              <w:tc>
                <w:tcPr>
                  <w:tcW w:w="1198" w:type="dxa"/>
                </w:tcPr>
                <w:p>
                  <w:pPr>
                    <w:spacing w:line="240" w:lineRule="auto"/>
                    <w:rPr>
                      <w:rFonts w:cs="Arial"/>
                      <w:color w:val="auto"/>
                      <w:szCs w:val="18"/>
                    </w:rPr>
                  </w:pPr>
                  <w:r>
                    <w:rPr>
                      <w:rFonts w:cs="Arial"/>
                      <w:color w:val="auto"/>
                      <w:szCs w:val="18"/>
                    </w:rPr>
                    <w:t>25</w:t>
                  </w:r>
                </w:p>
              </w:tc>
            </w:tr>
            <w:tr>
              <w:tc>
                <w:tcPr>
                  <w:tcW w:w="2184" w:type="dxa"/>
                </w:tcPr>
                <w:p>
                  <w:pPr>
                    <w:spacing w:line="240" w:lineRule="auto"/>
                    <w:rPr>
                      <w:rFonts w:cs="Arial"/>
                      <w:color w:val="auto"/>
                      <w:szCs w:val="18"/>
                    </w:rPr>
                  </w:pPr>
                  <w:r>
                    <w:rPr>
                      <w:rFonts w:cs="Arial"/>
                      <w:color w:val="auto"/>
                      <w:szCs w:val="18"/>
                    </w:rPr>
                    <w:t xml:space="preserve">Spelling 2015  </w:t>
                  </w:r>
                </w:p>
              </w:tc>
              <w:tc>
                <w:tcPr>
                  <w:tcW w:w="1090" w:type="dxa"/>
                </w:tcPr>
                <w:p>
                  <w:pPr>
                    <w:spacing w:line="240" w:lineRule="auto"/>
                    <w:rPr>
                      <w:rFonts w:cs="Arial"/>
                      <w:color w:val="auto"/>
                      <w:szCs w:val="18"/>
                    </w:rPr>
                  </w:pPr>
                  <w:r>
                    <w:rPr>
                      <w:rFonts w:cs="Arial"/>
                      <w:color w:val="auto"/>
                      <w:szCs w:val="18"/>
                    </w:rPr>
                    <w:t>38.8</w:t>
                  </w:r>
                </w:p>
              </w:tc>
              <w:tc>
                <w:tcPr>
                  <w:tcW w:w="972" w:type="dxa"/>
                </w:tcPr>
                <w:p>
                  <w:pPr>
                    <w:spacing w:line="240" w:lineRule="auto"/>
                    <w:rPr>
                      <w:rFonts w:cs="Arial"/>
                      <w:color w:val="auto"/>
                      <w:szCs w:val="18"/>
                    </w:rPr>
                  </w:pPr>
                  <w:r>
                    <w:rPr>
                      <w:rFonts w:cs="Arial"/>
                      <w:color w:val="auto"/>
                      <w:szCs w:val="18"/>
                    </w:rPr>
                    <w:t>46.15</w:t>
                  </w:r>
                </w:p>
              </w:tc>
              <w:tc>
                <w:tcPr>
                  <w:tcW w:w="1198" w:type="dxa"/>
                </w:tcPr>
                <w:p>
                  <w:pPr>
                    <w:spacing w:line="240" w:lineRule="auto"/>
                    <w:rPr>
                      <w:rFonts w:cs="Arial"/>
                      <w:color w:val="auto"/>
                      <w:szCs w:val="18"/>
                    </w:rPr>
                  </w:pPr>
                  <w:r>
                    <w:rPr>
                      <w:rFonts w:cs="Arial"/>
                      <w:color w:val="auto"/>
                      <w:szCs w:val="18"/>
                    </w:rPr>
                    <w:t>15.38</w:t>
                  </w:r>
                </w:p>
              </w:tc>
            </w:tr>
            <w:tr>
              <w:tc>
                <w:tcPr>
                  <w:tcW w:w="2184" w:type="dxa"/>
                </w:tcPr>
                <w:p>
                  <w:pPr>
                    <w:spacing w:line="240" w:lineRule="auto"/>
                    <w:rPr>
                      <w:rFonts w:cs="Arial"/>
                      <w:color w:val="auto"/>
                      <w:szCs w:val="18"/>
                    </w:rPr>
                  </w:pPr>
                  <w:r>
                    <w:rPr>
                      <w:rFonts w:cs="Arial"/>
                      <w:color w:val="auto"/>
                      <w:szCs w:val="18"/>
                    </w:rPr>
                    <w:t>2019</w:t>
                  </w:r>
                </w:p>
              </w:tc>
              <w:tc>
                <w:tcPr>
                  <w:tcW w:w="1090" w:type="dxa"/>
                </w:tcPr>
                <w:p>
                  <w:pPr>
                    <w:spacing w:line="240" w:lineRule="auto"/>
                    <w:rPr>
                      <w:rFonts w:cs="Arial"/>
                      <w:color w:val="auto"/>
                      <w:szCs w:val="18"/>
                    </w:rPr>
                  </w:pPr>
                  <w:r>
                    <w:rPr>
                      <w:rFonts w:cs="Arial"/>
                      <w:color w:val="auto"/>
                      <w:szCs w:val="18"/>
                    </w:rPr>
                    <w:t>&lt;25</w:t>
                  </w:r>
                </w:p>
              </w:tc>
              <w:tc>
                <w:tcPr>
                  <w:tcW w:w="972" w:type="dxa"/>
                </w:tcPr>
                <w:p>
                  <w:pPr>
                    <w:spacing w:line="240" w:lineRule="auto"/>
                    <w:rPr>
                      <w:rFonts w:cs="Arial"/>
                      <w:color w:val="auto"/>
                      <w:szCs w:val="18"/>
                    </w:rPr>
                  </w:pPr>
                  <w:r>
                    <w:rPr>
                      <w:rFonts w:cs="Arial"/>
                      <w:color w:val="auto"/>
                      <w:szCs w:val="18"/>
                    </w:rPr>
                    <w:t>50</w:t>
                  </w:r>
                </w:p>
              </w:tc>
              <w:tc>
                <w:tcPr>
                  <w:tcW w:w="1198" w:type="dxa"/>
                </w:tcPr>
                <w:p>
                  <w:pPr>
                    <w:spacing w:line="240" w:lineRule="auto"/>
                    <w:rPr>
                      <w:rFonts w:cs="Arial"/>
                      <w:color w:val="auto"/>
                      <w:szCs w:val="18"/>
                    </w:rPr>
                  </w:pPr>
                  <w:r>
                    <w:rPr>
                      <w:rFonts w:cs="Arial"/>
                      <w:color w:val="auto"/>
                      <w:szCs w:val="18"/>
                    </w:rPr>
                    <w:t>25</w:t>
                  </w:r>
                </w:p>
              </w:tc>
            </w:tr>
            <w:tr>
              <w:tc>
                <w:tcPr>
                  <w:tcW w:w="2184" w:type="dxa"/>
                </w:tcPr>
                <w:p>
                  <w:pPr>
                    <w:spacing w:line="240" w:lineRule="auto"/>
                    <w:rPr>
                      <w:rFonts w:cs="Arial"/>
                      <w:color w:val="auto"/>
                      <w:szCs w:val="18"/>
                    </w:rPr>
                  </w:pPr>
                  <w:r>
                    <w:rPr>
                      <w:rFonts w:cs="Arial"/>
                      <w:color w:val="auto"/>
                      <w:szCs w:val="18"/>
                    </w:rPr>
                    <w:t xml:space="preserve">  Grammar &amp; Punctuation2015</w:t>
                  </w:r>
                </w:p>
              </w:tc>
              <w:tc>
                <w:tcPr>
                  <w:tcW w:w="1090" w:type="dxa"/>
                </w:tcPr>
                <w:p>
                  <w:pPr>
                    <w:spacing w:line="240" w:lineRule="auto"/>
                    <w:rPr>
                      <w:rFonts w:cs="Arial"/>
                      <w:color w:val="auto"/>
                      <w:szCs w:val="18"/>
                    </w:rPr>
                  </w:pPr>
                  <w:r>
                    <w:rPr>
                      <w:rFonts w:cs="Arial"/>
                      <w:color w:val="auto"/>
                      <w:szCs w:val="18"/>
                    </w:rPr>
                    <w:t>38.46</w:t>
                  </w:r>
                </w:p>
              </w:tc>
              <w:tc>
                <w:tcPr>
                  <w:tcW w:w="972" w:type="dxa"/>
                </w:tcPr>
                <w:p>
                  <w:pPr>
                    <w:spacing w:line="240" w:lineRule="auto"/>
                    <w:rPr>
                      <w:rFonts w:cs="Arial"/>
                      <w:color w:val="auto"/>
                      <w:szCs w:val="18"/>
                    </w:rPr>
                  </w:pPr>
                  <w:r>
                    <w:rPr>
                      <w:rFonts w:cs="Arial"/>
                      <w:color w:val="auto"/>
                      <w:szCs w:val="18"/>
                    </w:rPr>
                    <w:t>46.15</w:t>
                  </w:r>
                </w:p>
              </w:tc>
              <w:tc>
                <w:tcPr>
                  <w:tcW w:w="1198" w:type="dxa"/>
                </w:tcPr>
                <w:p>
                  <w:pPr>
                    <w:spacing w:line="240" w:lineRule="auto"/>
                    <w:rPr>
                      <w:rFonts w:cs="Arial"/>
                      <w:color w:val="auto"/>
                      <w:szCs w:val="18"/>
                    </w:rPr>
                  </w:pPr>
                  <w:r>
                    <w:rPr>
                      <w:rFonts w:cs="Arial"/>
                      <w:color w:val="auto"/>
                      <w:szCs w:val="18"/>
                    </w:rPr>
                    <w:t>15.38</w:t>
                  </w:r>
                </w:p>
              </w:tc>
            </w:tr>
            <w:tr>
              <w:trPr>
                <w:trHeight w:val="402"/>
              </w:trPr>
              <w:tc>
                <w:tcPr>
                  <w:tcW w:w="2184" w:type="dxa"/>
                </w:tcPr>
                <w:p>
                  <w:pPr>
                    <w:spacing w:line="240" w:lineRule="auto"/>
                    <w:rPr>
                      <w:rFonts w:cs="Arial"/>
                      <w:color w:val="auto"/>
                      <w:szCs w:val="18"/>
                    </w:rPr>
                  </w:pPr>
                  <w:r>
                    <w:rPr>
                      <w:rFonts w:cs="Arial"/>
                      <w:color w:val="auto"/>
                      <w:szCs w:val="18"/>
                    </w:rPr>
                    <w:t xml:space="preserve">2019 </w:t>
                  </w:r>
                </w:p>
              </w:tc>
              <w:tc>
                <w:tcPr>
                  <w:tcW w:w="1090" w:type="dxa"/>
                </w:tcPr>
                <w:p>
                  <w:pPr>
                    <w:spacing w:line="240" w:lineRule="auto"/>
                    <w:rPr>
                      <w:rFonts w:cs="Arial"/>
                      <w:color w:val="auto"/>
                      <w:szCs w:val="18"/>
                    </w:rPr>
                  </w:pPr>
                  <w:r>
                    <w:rPr>
                      <w:rFonts w:cs="Arial"/>
                      <w:color w:val="auto"/>
                      <w:szCs w:val="18"/>
                    </w:rPr>
                    <w:t>&lt;25</w:t>
                  </w:r>
                </w:p>
              </w:tc>
              <w:tc>
                <w:tcPr>
                  <w:tcW w:w="972" w:type="dxa"/>
                </w:tcPr>
                <w:p>
                  <w:pPr>
                    <w:spacing w:line="240" w:lineRule="auto"/>
                    <w:rPr>
                      <w:rFonts w:cs="Arial"/>
                      <w:color w:val="auto"/>
                      <w:szCs w:val="18"/>
                    </w:rPr>
                  </w:pPr>
                  <w:r>
                    <w:rPr>
                      <w:rFonts w:cs="Arial"/>
                      <w:color w:val="auto"/>
                      <w:szCs w:val="18"/>
                    </w:rPr>
                    <w:t>50</w:t>
                  </w:r>
                </w:p>
              </w:tc>
              <w:tc>
                <w:tcPr>
                  <w:tcW w:w="1198" w:type="dxa"/>
                </w:tcPr>
                <w:p>
                  <w:pPr>
                    <w:spacing w:line="240" w:lineRule="auto"/>
                    <w:rPr>
                      <w:rFonts w:cs="Arial"/>
                      <w:color w:val="auto"/>
                      <w:szCs w:val="18"/>
                    </w:rPr>
                  </w:pPr>
                  <w:r>
                    <w:rPr>
                      <w:rFonts w:cs="Arial"/>
                      <w:color w:val="auto"/>
                      <w:szCs w:val="18"/>
                    </w:rPr>
                    <w:t>25</w:t>
                  </w:r>
                </w:p>
              </w:tc>
            </w:tr>
            <w:bookmarkEnd w:id="8"/>
            <w:bookmarkEnd w:id="9"/>
          </w:tbl>
          <w:p>
            <w:pPr>
              <w:spacing w:after="0" w:line="240" w:lineRule="auto"/>
              <w:rPr>
                <w:rFonts w:cs="Arial"/>
                <w:color w:val="auto"/>
                <w:sz w:val="20"/>
                <w:szCs w:val="20"/>
              </w:rPr>
            </w:pPr>
          </w:p>
          <w:p>
            <w:pPr>
              <w:pStyle w:val="ListParagraph"/>
              <w:numPr>
                <w:ilvl w:val="0"/>
                <w:numId w:val="8"/>
              </w:numPr>
              <w:spacing w:after="0" w:line="240" w:lineRule="auto"/>
              <w:rPr>
                <w:rFonts w:cs="Arial"/>
                <w:color w:val="auto"/>
                <w:sz w:val="20"/>
                <w:szCs w:val="20"/>
              </w:rPr>
            </w:pPr>
            <w:bookmarkStart w:id="10" w:name="OLE_LINK53"/>
            <w:bookmarkStart w:id="11" w:name="OLE_LINK54"/>
            <w:r>
              <w:rPr>
                <w:rFonts w:cs="Arial"/>
                <w:color w:val="auto"/>
                <w:sz w:val="20"/>
                <w:szCs w:val="20"/>
              </w:rPr>
              <w:lastRenderedPageBreak/>
              <w:t xml:space="preserve">Naplan data shows and increase/maintain  in the % in the top three bands </w:t>
            </w:r>
          </w:p>
          <w:tbl>
            <w:tblPr>
              <w:tblStyle w:val="TableGrid"/>
              <w:tblW w:w="0" w:type="auto"/>
              <w:tblLook w:val="04A0" w:firstRow="1" w:lastRow="0" w:firstColumn="1" w:lastColumn="0" w:noHBand="0" w:noVBand="1"/>
            </w:tblPr>
            <w:tblGrid>
              <w:gridCol w:w="1577"/>
              <w:gridCol w:w="1155"/>
              <w:gridCol w:w="1157"/>
              <w:gridCol w:w="1157"/>
            </w:tblGrid>
            <w:tr>
              <w:trPr>
                <w:trHeight w:val="300"/>
              </w:trPr>
              <w:tc>
                <w:tcPr>
                  <w:tcW w:w="1577" w:type="dxa"/>
                </w:tcPr>
                <w:p>
                  <w:pPr>
                    <w:spacing w:after="0" w:line="240" w:lineRule="auto"/>
                    <w:rPr>
                      <w:color w:val="auto"/>
                      <w:sz w:val="20"/>
                      <w:szCs w:val="20"/>
                    </w:rPr>
                  </w:pPr>
                  <w:bookmarkStart w:id="12" w:name="OLE_LINK61"/>
                  <w:bookmarkStart w:id="13" w:name="OLE_LINK62"/>
                  <w:bookmarkEnd w:id="10"/>
                  <w:bookmarkEnd w:id="11"/>
                  <w:r>
                    <w:rPr>
                      <w:color w:val="auto"/>
                      <w:sz w:val="20"/>
                      <w:szCs w:val="20"/>
                    </w:rPr>
                    <w:t>Domain</w:t>
                  </w:r>
                </w:p>
              </w:tc>
              <w:tc>
                <w:tcPr>
                  <w:tcW w:w="1155" w:type="dxa"/>
                </w:tcPr>
                <w:p>
                  <w:pPr>
                    <w:spacing w:after="0" w:line="240" w:lineRule="auto"/>
                    <w:rPr>
                      <w:color w:val="auto"/>
                      <w:sz w:val="20"/>
                      <w:szCs w:val="20"/>
                    </w:rPr>
                  </w:pPr>
                  <w:r>
                    <w:rPr>
                      <w:color w:val="auto"/>
                      <w:sz w:val="20"/>
                      <w:szCs w:val="20"/>
                    </w:rPr>
                    <w:t>Year</w:t>
                  </w:r>
                </w:p>
              </w:tc>
              <w:tc>
                <w:tcPr>
                  <w:tcW w:w="1157" w:type="dxa"/>
                </w:tcPr>
                <w:p>
                  <w:pPr>
                    <w:spacing w:after="0" w:line="240" w:lineRule="auto"/>
                    <w:rPr>
                      <w:color w:val="auto"/>
                      <w:sz w:val="20"/>
                      <w:szCs w:val="20"/>
                    </w:rPr>
                  </w:pPr>
                  <w:r>
                    <w:rPr>
                      <w:color w:val="auto"/>
                      <w:sz w:val="20"/>
                      <w:szCs w:val="20"/>
                    </w:rPr>
                    <w:t>2015</w:t>
                  </w:r>
                </w:p>
              </w:tc>
              <w:tc>
                <w:tcPr>
                  <w:tcW w:w="1157" w:type="dxa"/>
                </w:tcPr>
                <w:p>
                  <w:pPr>
                    <w:spacing w:after="0" w:line="240" w:lineRule="auto"/>
                    <w:rPr>
                      <w:color w:val="auto"/>
                      <w:sz w:val="20"/>
                      <w:szCs w:val="20"/>
                    </w:rPr>
                  </w:pPr>
                  <w:r>
                    <w:rPr>
                      <w:color w:val="auto"/>
                      <w:sz w:val="20"/>
                      <w:szCs w:val="20"/>
                    </w:rPr>
                    <w:t>2019</w:t>
                  </w:r>
                </w:p>
              </w:tc>
            </w:tr>
            <w:tr>
              <w:trPr>
                <w:trHeight w:val="300"/>
              </w:trPr>
              <w:tc>
                <w:tcPr>
                  <w:tcW w:w="1577" w:type="dxa"/>
                </w:tcPr>
                <w:p>
                  <w:pPr>
                    <w:spacing w:after="0" w:line="240" w:lineRule="auto"/>
                    <w:rPr>
                      <w:color w:val="auto"/>
                      <w:sz w:val="20"/>
                      <w:szCs w:val="20"/>
                    </w:rPr>
                  </w:pPr>
                  <w:r>
                    <w:rPr>
                      <w:color w:val="auto"/>
                      <w:sz w:val="20"/>
                      <w:szCs w:val="20"/>
                    </w:rPr>
                    <w:t xml:space="preserve">Reading </w:t>
                  </w:r>
                </w:p>
              </w:tc>
              <w:tc>
                <w:tcPr>
                  <w:tcW w:w="1155" w:type="dxa"/>
                </w:tcPr>
                <w:p>
                  <w:pPr>
                    <w:spacing w:after="0" w:line="240" w:lineRule="auto"/>
                    <w:rPr>
                      <w:color w:val="auto"/>
                      <w:sz w:val="20"/>
                      <w:szCs w:val="20"/>
                    </w:rPr>
                  </w:pPr>
                  <w:r>
                    <w:rPr>
                      <w:color w:val="auto"/>
                      <w:sz w:val="20"/>
                      <w:szCs w:val="20"/>
                    </w:rPr>
                    <w:t>3</w:t>
                  </w:r>
                </w:p>
              </w:tc>
              <w:tc>
                <w:tcPr>
                  <w:tcW w:w="1157" w:type="dxa"/>
                </w:tcPr>
                <w:p>
                  <w:pPr>
                    <w:spacing w:after="0" w:line="240" w:lineRule="auto"/>
                    <w:rPr>
                      <w:color w:val="auto"/>
                      <w:sz w:val="20"/>
                      <w:szCs w:val="20"/>
                    </w:rPr>
                  </w:pPr>
                  <w:r>
                    <w:rPr>
                      <w:color w:val="auto"/>
                      <w:sz w:val="20"/>
                      <w:szCs w:val="20"/>
                    </w:rPr>
                    <w:t>91.1</w:t>
                  </w:r>
                </w:p>
              </w:tc>
              <w:tc>
                <w:tcPr>
                  <w:tcW w:w="1157" w:type="dxa"/>
                </w:tcPr>
                <w:p>
                  <w:pPr>
                    <w:spacing w:after="0" w:line="240" w:lineRule="auto"/>
                    <w:rPr>
                      <w:color w:val="auto"/>
                      <w:sz w:val="20"/>
                      <w:szCs w:val="20"/>
                    </w:rPr>
                  </w:pPr>
                  <w:r>
                    <w:rPr>
                      <w:color w:val="auto"/>
                      <w:sz w:val="20"/>
                      <w:szCs w:val="20"/>
                    </w:rPr>
                    <w:t>&gt;90%</w:t>
                  </w:r>
                </w:p>
              </w:tc>
            </w:tr>
            <w:tr>
              <w:trPr>
                <w:trHeight w:val="300"/>
              </w:trPr>
              <w:tc>
                <w:tcPr>
                  <w:tcW w:w="1577" w:type="dxa"/>
                </w:tcPr>
                <w:p>
                  <w:pPr>
                    <w:spacing w:after="0" w:line="240" w:lineRule="auto"/>
                    <w:rPr>
                      <w:color w:val="auto"/>
                      <w:sz w:val="20"/>
                      <w:szCs w:val="20"/>
                    </w:rPr>
                  </w:pPr>
                  <w:r>
                    <w:rPr>
                      <w:color w:val="auto"/>
                      <w:sz w:val="20"/>
                      <w:szCs w:val="20"/>
                    </w:rPr>
                    <w:t>Writing</w:t>
                  </w:r>
                </w:p>
              </w:tc>
              <w:tc>
                <w:tcPr>
                  <w:tcW w:w="1155" w:type="dxa"/>
                </w:tcPr>
                <w:p>
                  <w:pPr>
                    <w:spacing w:after="0" w:line="240" w:lineRule="auto"/>
                    <w:rPr>
                      <w:color w:val="auto"/>
                      <w:sz w:val="20"/>
                      <w:szCs w:val="20"/>
                    </w:rPr>
                  </w:pPr>
                  <w:r>
                    <w:rPr>
                      <w:color w:val="auto"/>
                      <w:sz w:val="20"/>
                      <w:szCs w:val="20"/>
                    </w:rPr>
                    <w:t>3</w:t>
                  </w:r>
                </w:p>
              </w:tc>
              <w:tc>
                <w:tcPr>
                  <w:tcW w:w="1157" w:type="dxa"/>
                </w:tcPr>
                <w:p>
                  <w:pPr>
                    <w:spacing w:after="0" w:line="240" w:lineRule="auto"/>
                    <w:rPr>
                      <w:color w:val="auto"/>
                      <w:sz w:val="20"/>
                      <w:szCs w:val="20"/>
                    </w:rPr>
                  </w:pPr>
                  <w:r>
                    <w:rPr>
                      <w:color w:val="auto"/>
                      <w:sz w:val="20"/>
                      <w:szCs w:val="20"/>
                    </w:rPr>
                    <w:t>94%</w:t>
                  </w:r>
                </w:p>
              </w:tc>
              <w:tc>
                <w:tcPr>
                  <w:tcW w:w="1157" w:type="dxa"/>
                </w:tcPr>
                <w:p>
                  <w:pPr>
                    <w:spacing w:after="0" w:line="240" w:lineRule="auto"/>
                    <w:rPr>
                      <w:color w:val="auto"/>
                      <w:sz w:val="20"/>
                      <w:szCs w:val="20"/>
                    </w:rPr>
                  </w:pPr>
                  <w:r>
                    <w:rPr>
                      <w:color w:val="auto"/>
                      <w:sz w:val="20"/>
                      <w:szCs w:val="20"/>
                    </w:rPr>
                    <w:t>&gt;90%</w:t>
                  </w:r>
                </w:p>
              </w:tc>
            </w:tr>
            <w:tr>
              <w:trPr>
                <w:trHeight w:val="300"/>
              </w:trPr>
              <w:tc>
                <w:tcPr>
                  <w:tcW w:w="1577" w:type="dxa"/>
                </w:tcPr>
                <w:p>
                  <w:pPr>
                    <w:spacing w:after="0" w:line="240" w:lineRule="auto"/>
                    <w:rPr>
                      <w:color w:val="auto"/>
                      <w:sz w:val="20"/>
                      <w:szCs w:val="20"/>
                    </w:rPr>
                  </w:pPr>
                  <w:r>
                    <w:rPr>
                      <w:color w:val="auto"/>
                      <w:sz w:val="20"/>
                      <w:szCs w:val="20"/>
                    </w:rPr>
                    <w:t>Spelling</w:t>
                  </w:r>
                </w:p>
              </w:tc>
              <w:tc>
                <w:tcPr>
                  <w:tcW w:w="1155" w:type="dxa"/>
                </w:tcPr>
                <w:p>
                  <w:pPr>
                    <w:spacing w:after="0" w:line="240" w:lineRule="auto"/>
                    <w:rPr>
                      <w:color w:val="auto"/>
                      <w:sz w:val="20"/>
                      <w:szCs w:val="20"/>
                    </w:rPr>
                  </w:pPr>
                  <w:r>
                    <w:rPr>
                      <w:color w:val="auto"/>
                      <w:sz w:val="20"/>
                      <w:szCs w:val="20"/>
                    </w:rPr>
                    <w:t>3</w:t>
                  </w:r>
                </w:p>
              </w:tc>
              <w:tc>
                <w:tcPr>
                  <w:tcW w:w="1157" w:type="dxa"/>
                </w:tcPr>
                <w:p>
                  <w:pPr>
                    <w:spacing w:after="0" w:line="240" w:lineRule="auto"/>
                    <w:rPr>
                      <w:color w:val="auto"/>
                      <w:sz w:val="20"/>
                      <w:szCs w:val="20"/>
                    </w:rPr>
                  </w:pPr>
                  <w:r>
                    <w:rPr>
                      <w:color w:val="auto"/>
                      <w:sz w:val="20"/>
                      <w:szCs w:val="20"/>
                    </w:rPr>
                    <w:t>84.9%</w:t>
                  </w:r>
                </w:p>
              </w:tc>
              <w:tc>
                <w:tcPr>
                  <w:tcW w:w="1157" w:type="dxa"/>
                </w:tcPr>
                <w:p>
                  <w:pPr>
                    <w:spacing w:after="0" w:line="240" w:lineRule="auto"/>
                    <w:rPr>
                      <w:color w:val="auto"/>
                      <w:sz w:val="20"/>
                      <w:szCs w:val="20"/>
                    </w:rPr>
                  </w:pPr>
                  <w:r>
                    <w:rPr>
                      <w:color w:val="auto"/>
                      <w:sz w:val="20"/>
                      <w:szCs w:val="20"/>
                    </w:rPr>
                    <w:t>&gt;85%</w:t>
                  </w:r>
                </w:p>
              </w:tc>
            </w:tr>
            <w:tr>
              <w:trPr>
                <w:trHeight w:val="300"/>
              </w:trPr>
              <w:tc>
                <w:tcPr>
                  <w:tcW w:w="1577" w:type="dxa"/>
                </w:tcPr>
                <w:p>
                  <w:pPr>
                    <w:spacing w:after="0" w:line="240" w:lineRule="auto"/>
                    <w:rPr>
                      <w:color w:val="auto"/>
                      <w:sz w:val="20"/>
                      <w:szCs w:val="20"/>
                    </w:rPr>
                  </w:pPr>
                  <w:r>
                    <w:rPr>
                      <w:color w:val="auto"/>
                      <w:sz w:val="20"/>
                      <w:szCs w:val="20"/>
                    </w:rPr>
                    <w:t>Grammar</w:t>
                  </w:r>
                </w:p>
              </w:tc>
              <w:tc>
                <w:tcPr>
                  <w:tcW w:w="1155" w:type="dxa"/>
                </w:tcPr>
                <w:p>
                  <w:pPr>
                    <w:spacing w:after="0" w:line="240" w:lineRule="auto"/>
                    <w:rPr>
                      <w:color w:val="auto"/>
                      <w:sz w:val="20"/>
                      <w:szCs w:val="20"/>
                    </w:rPr>
                  </w:pPr>
                  <w:r>
                    <w:rPr>
                      <w:color w:val="auto"/>
                      <w:sz w:val="20"/>
                      <w:szCs w:val="20"/>
                    </w:rPr>
                    <w:t>3</w:t>
                  </w:r>
                </w:p>
              </w:tc>
              <w:tc>
                <w:tcPr>
                  <w:tcW w:w="1157" w:type="dxa"/>
                </w:tcPr>
                <w:p>
                  <w:pPr>
                    <w:spacing w:after="0" w:line="240" w:lineRule="auto"/>
                    <w:rPr>
                      <w:color w:val="auto"/>
                      <w:sz w:val="20"/>
                      <w:szCs w:val="20"/>
                    </w:rPr>
                  </w:pPr>
                  <w:r>
                    <w:rPr>
                      <w:color w:val="auto"/>
                      <w:sz w:val="20"/>
                      <w:szCs w:val="20"/>
                    </w:rPr>
                    <w:t>90.9%</w:t>
                  </w:r>
                </w:p>
              </w:tc>
              <w:tc>
                <w:tcPr>
                  <w:tcW w:w="1157" w:type="dxa"/>
                </w:tcPr>
                <w:p>
                  <w:pPr>
                    <w:spacing w:after="0" w:line="240" w:lineRule="auto"/>
                    <w:rPr>
                      <w:color w:val="auto"/>
                      <w:sz w:val="20"/>
                      <w:szCs w:val="20"/>
                    </w:rPr>
                  </w:pPr>
                  <w:r>
                    <w:rPr>
                      <w:color w:val="auto"/>
                      <w:sz w:val="20"/>
                      <w:szCs w:val="20"/>
                    </w:rPr>
                    <w:t>&gt;90%</w:t>
                  </w:r>
                </w:p>
              </w:tc>
            </w:tr>
            <w:tr>
              <w:trPr>
                <w:trHeight w:val="300"/>
              </w:trPr>
              <w:tc>
                <w:tcPr>
                  <w:tcW w:w="1577" w:type="dxa"/>
                </w:tcPr>
                <w:p>
                  <w:pPr>
                    <w:spacing w:after="0" w:line="240" w:lineRule="auto"/>
                    <w:rPr>
                      <w:color w:val="auto"/>
                      <w:sz w:val="20"/>
                      <w:szCs w:val="20"/>
                    </w:rPr>
                  </w:pPr>
                  <w:r>
                    <w:rPr>
                      <w:color w:val="auto"/>
                      <w:sz w:val="20"/>
                      <w:szCs w:val="20"/>
                    </w:rPr>
                    <w:t>Numeracy</w:t>
                  </w:r>
                </w:p>
              </w:tc>
              <w:tc>
                <w:tcPr>
                  <w:tcW w:w="1155" w:type="dxa"/>
                </w:tcPr>
                <w:p>
                  <w:pPr>
                    <w:spacing w:after="0" w:line="240" w:lineRule="auto"/>
                    <w:rPr>
                      <w:color w:val="auto"/>
                      <w:sz w:val="20"/>
                      <w:szCs w:val="20"/>
                    </w:rPr>
                  </w:pPr>
                  <w:r>
                    <w:rPr>
                      <w:color w:val="auto"/>
                      <w:sz w:val="20"/>
                      <w:szCs w:val="20"/>
                    </w:rPr>
                    <w:t>3</w:t>
                  </w:r>
                </w:p>
              </w:tc>
              <w:tc>
                <w:tcPr>
                  <w:tcW w:w="1157" w:type="dxa"/>
                </w:tcPr>
                <w:p>
                  <w:pPr>
                    <w:spacing w:after="0" w:line="240" w:lineRule="auto"/>
                    <w:rPr>
                      <w:color w:val="auto"/>
                      <w:sz w:val="20"/>
                      <w:szCs w:val="20"/>
                    </w:rPr>
                  </w:pPr>
                  <w:r>
                    <w:rPr>
                      <w:color w:val="auto"/>
                      <w:sz w:val="20"/>
                      <w:szCs w:val="20"/>
                    </w:rPr>
                    <w:t>87.9%</w:t>
                  </w:r>
                </w:p>
              </w:tc>
              <w:tc>
                <w:tcPr>
                  <w:tcW w:w="1157" w:type="dxa"/>
                </w:tcPr>
                <w:p>
                  <w:pPr>
                    <w:spacing w:after="0" w:line="240" w:lineRule="auto"/>
                    <w:rPr>
                      <w:color w:val="auto"/>
                      <w:sz w:val="20"/>
                      <w:szCs w:val="20"/>
                    </w:rPr>
                  </w:pPr>
                  <w:r>
                    <w:rPr>
                      <w:color w:val="auto"/>
                      <w:sz w:val="20"/>
                      <w:szCs w:val="20"/>
                    </w:rPr>
                    <w:t>&gt;85%</w:t>
                  </w:r>
                </w:p>
              </w:tc>
            </w:tr>
            <w:tr>
              <w:trPr>
                <w:trHeight w:val="300"/>
              </w:trPr>
              <w:tc>
                <w:tcPr>
                  <w:tcW w:w="1577" w:type="dxa"/>
                </w:tcPr>
                <w:p>
                  <w:pPr>
                    <w:spacing w:after="0" w:line="240" w:lineRule="auto"/>
                    <w:rPr>
                      <w:color w:val="auto"/>
                      <w:sz w:val="20"/>
                      <w:szCs w:val="20"/>
                    </w:rPr>
                  </w:pPr>
                </w:p>
              </w:tc>
              <w:tc>
                <w:tcPr>
                  <w:tcW w:w="1155" w:type="dxa"/>
                </w:tcPr>
                <w:p>
                  <w:pPr>
                    <w:spacing w:after="0" w:line="240" w:lineRule="auto"/>
                    <w:rPr>
                      <w:color w:val="auto"/>
                      <w:sz w:val="20"/>
                      <w:szCs w:val="20"/>
                    </w:rPr>
                  </w:pPr>
                </w:p>
              </w:tc>
              <w:tc>
                <w:tcPr>
                  <w:tcW w:w="1157" w:type="dxa"/>
                </w:tcPr>
                <w:p>
                  <w:pPr>
                    <w:spacing w:after="0" w:line="240" w:lineRule="auto"/>
                    <w:rPr>
                      <w:color w:val="auto"/>
                      <w:sz w:val="20"/>
                      <w:szCs w:val="20"/>
                    </w:rPr>
                  </w:pPr>
                </w:p>
              </w:tc>
              <w:tc>
                <w:tcPr>
                  <w:tcW w:w="1157" w:type="dxa"/>
                </w:tcPr>
                <w:p>
                  <w:pPr>
                    <w:spacing w:after="0" w:line="240" w:lineRule="auto"/>
                    <w:rPr>
                      <w:color w:val="auto"/>
                      <w:sz w:val="20"/>
                      <w:szCs w:val="20"/>
                    </w:rPr>
                  </w:pPr>
                </w:p>
              </w:tc>
            </w:tr>
            <w:tr>
              <w:trPr>
                <w:trHeight w:val="300"/>
              </w:trPr>
              <w:tc>
                <w:tcPr>
                  <w:tcW w:w="1577" w:type="dxa"/>
                </w:tcPr>
                <w:p>
                  <w:pPr>
                    <w:spacing w:after="0" w:line="240" w:lineRule="auto"/>
                    <w:rPr>
                      <w:color w:val="auto"/>
                      <w:sz w:val="20"/>
                      <w:szCs w:val="20"/>
                    </w:rPr>
                  </w:pPr>
                  <w:r>
                    <w:rPr>
                      <w:color w:val="auto"/>
                      <w:sz w:val="20"/>
                      <w:szCs w:val="20"/>
                    </w:rPr>
                    <w:t>Reading</w:t>
                  </w:r>
                </w:p>
              </w:tc>
              <w:tc>
                <w:tcPr>
                  <w:tcW w:w="1155" w:type="dxa"/>
                </w:tcPr>
                <w:p>
                  <w:pPr>
                    <w:spacing w:after="0" w:line="240" w:lineRule="auto"/>
                    <w:rPr>
                      <w:color w:val="auto"/>
                      <w:sz w:val="20"/>
                      <w:szCs w:val="20"/>
                    </w:rPr>
                  </w:pPr>
                  <w:r>
                    <w:rPr>
                      <w:color w:val="auto"/>
                      <w:sz w:val="20"/>
                      <w:szCs w:val="20"/>
                    </w:rPr>
                    <w:t>5</w:t>
                  </w:r>
                </w:p>
              </w:tc>
              <w:tc>
                <w:tcPr>
                  <w:tcW w:w="1157" w:type="dxa"/>
                </w:tcPr>
                <w:p>
                  <w:pPr>
                    <w:spacing w:after="0" w:line="240" w:lineRule="auto"/>
                    <w:rPr>
                      <w:color w:val="auto"/>
                      <w:sz w:val="20"/>
                      <w:szCs w:val="20"/>
                    </w:rPr>
                  </w:pPr>
                  <w:r>
                    <w:rPr>
                      <w:color w:val="auto"/>
                      <w:sz w:val="20"/>
                      <w:szCs w:val="20"/>
                    </w:rPr>
                    <w:t>53.3%</w:t>
                  </w:r>
                </w:p>
              </w:tc>
              <w:tc>
                <w:tcPr>
                  <w:tcW w:w="1157" w:type="dxa"/>
                </w:tcPr>
                <w:p>
                  <w:pPr>
                    <w:spacing w:after="0" w:line="240" w:lineRule="auto"/>
                    <w:rPr>
                      <w:color w:val="auto"/>
                      <w:sz w:val="20"/>
                      <w:szCs w:val="20"/>
                    </w:rPr>
                  </w:pPr>
                  <w:r>
                    <w:rPr>
                      <w:color w:val="auto"/>
                      <w:sz w:val="20"/>
                      <w:szCs w:val="20"/>
                    </w:rPr>
                    <w:t>&gt;65%</w:t>
                  </w:r>
                </w:p>
              </w:tc>
            </w:tr>
            <w:tr>
              <w:trPr>
                <w:trHeight w:val="300"/>
              </w:trPr>
              <w:tc>
                <w:tcPr>
                  <w:tcW w:w="1577" w:type="dxa"/>
                </w:tcPr>
                <w:p>
                  <w:pPr>
                    <w:spacing w:after="0" w:line="240" w:lineRule="auto"/>
                    <w:rPr>
                      <w:color w:val="auto"/>
                      <w:sz w:val="20"/>
                      <w:szCs w:val="20"/>
                    </w:rPr>
                  </w:pPr>
                  <w:r>
                    <w:rPr>
                      <w:color w:val="auto"/>
                      <w:sz w:val="20"/>
                      <w:szCs w:val="20"/>
                    </w:rPr>
                    <w:t>Writing</w:t>
                  </w:r>
                </w:p>
              </w:tc>
              <w:tc>
                <w:tcPr>
                  <w:tcW w:w="1155" w:type="dxa"/>
                </w:tcPr>
                <w:p>
                  <w:pPr>
                    <w:spacing w:after="0" w:line="240" w:lineRule="auto"/>
                    <w:rPr>
                      <w:color w:val="auto"/>
                      <w:sz w:val="20"/>
                      <w:szCs w:val="20"/>
                    </w:rPr>
                  </w:pPr>
                  <w:r>
                    <w:rPr>
                      <w:color w:val="auto"/>
                      <w:sz w:val="20"/>
                      <w:szCs w:val="20"/>
                    </w:rPr>
                    <w:t>5</w:t>
                  </w:r>
                </w:p>
              </w:tc>
              <w:tc>
                <w:tcPr>
                  <w:tcW w:w="1157" w:type="dxa"/>
                </w:tcPr>
                <w:p>
                  <w:pPr>
                    <w:spacing w:after="0" w:line="240" w:lineRule="auto"/>
                    <w:rPr>
                      <w:color w:val="auto"/>
                      <w:sz w:val="20"/>
                      <w:szCs w:val="20"/>
                    </w:rPr>
                  </w:pPr>
                  <w:r>
                    <w:rPr>
                      <w:color w:val="auto"/>
                      <w:sz w:val="20"/>
                      <w:szCs w:val="20"/>
                    </w:rPr>
                    <w:t>53%</w:t>
                  </w:r>
                </w:p>
              </w:tc>
              <w:tc>
                <w:tcPr>
                  <w:tcW w:w="1157" w:type="dxa"/>
                </w:tcPr>
                <w:p>
                  <w:pPr>
                    <w:spacing w:after="0" w:line="240" w:lineRule="auto"/>
                    <w:rPr>
                      <w:color w:val="auto"/>
                      <w:sz w:val="20"/>
                      <w:szCs w:val="20"/>
                    </w:rPr>
                  </w:pPr>
                  <w:r>
                    <w:rPr>
                      <w:color w:val="auto"/>
                      <w:sz w:val="20"/>
                      <w:szCs w:val="20"/>
                    </w:rPr>
                    <w:t>&gt;65%</w:t>
                  </w:r>
                </w:p>
              </w:tc>
            </w:tr>
            <w:tr>
              <w:trPr>
                <w:trHeight w:val="300"/>
              </w:trPr>
              <w:tc>
                <w:tcPr>
                  <w:tcW w:w="1577" w:type="dxa"/>
                </w:tcPr>
                <w:p>
                  <w:pPr>
                    <w:spacing w:after="0" w:line="240" w:lineRule="auto"/>
                    <w:rPr>
                      <w:color w:val="auto"/>
                      <w:sz w:val="20"/>
                      <w:szCs w:val="20"/>
                    </w:rPr>
                  </w:pPr>
                  <w:r>
                    <w:rPr>
                      <w:color w:val="auto"/>
                      <w:sz w:val="20"/>
                      <w:szCs w:val="20"/>
                    </w:rPr>
                    <w:t>Spelling</w:t>
                  </w:r>
                </w:p>
              </w:tc>
              <w:tc>
                <w:tcPr>
                  <w:tcW w:w="1155" w:type="dxa"/>
                </w:tcPr>
                <w:p>
                  <w:pPr>
                    <w:spacing w:after="0" w:line="240" w:lineRule="auto"/>
                    <w:rPr>
                      <w:color w:val="auto"/>
                      <w:sz w:val="20"/>
                      <w:szCs w:val="20"/>
                    </w:rPr>
                  </w:pPr>
                  <w:r>
                    <w:rPr>
                      <w:color w:val="auto"/>
                      <w:sz w:val="20"/>
                      <w:szCs w:val="20"/>
                    </w:rPr>
                    <w:t>5</w:t>
                  </w:r>
                </w:p>
              </w:tc>
              <w:tc>
                <w:tcPr>
                  <w:tcW w:w="1157" w:type="dxa"/>
                </w:tcPr>
                <w:p>
                  <w:pPr>
                    <w:spacing w:after="0" w:line="240" w:lineRule="auto"/>
                    <w:rPr>
                      <w:color w:val="auto"/>
                      <w:sz w:val="20"/>
                      <w:szCs w:val="20"/>
                    </w:rPr>
                  </w:pPr>
                  <w:r>
                    <w:rPr>
                      <w:color w:val="auto"/>
                      <w:sz w:val="20"/>
                      <w:szCs w:val="20"/>
                    </w:rPr>
                    <w:t>66.7%</w:t>
                  </w:r>
                </w:p>
              </w:tc>
              <w:tc>
                <w:tcPr>
                  <w:tcW w:w="1157" w:type="dxa"/>
                </w:tcPr>
                <w:p>
                  <w:pPr>
                    <w:spacing w:after="0" w:line="240" w:lineRule="auto"/>
                    <w:rPr>
                      <w:color w:val="auto"/>
                      <w:sz w:val="20"/>
                      <w:szCs w:val="20"/>
                    </w:rPr>
                  </w:pPr>
                  <w:r>
                    <w:rPr>
                      <w:color w:val="auto"/>
                      <w:sz w:val="20"/>
                      <w:szCs w:val="20"/>
                    </w:rPr>
                    <w:t>&gt;70%</w:t>
                  </w:r>
                </w:p>
              </w:tc>
            </w:tr>
            <w:tr>
              <w:trPr>
                <w:trHeight w:val="300"/>
              </w:trPr>
              <w:tc>
                <w:tcPr>
                  <w:tcW w:w="1577" w:type="dxa"/>
                </w:tcPr>
                <w:p>
                  <w:pPr>
                    <w:spacing w:after="0" w:line="240" w:lineRule="auto"/>
                    <w:rPr>
                      <w:color w:val="auto"/>
                      <w:sz w:val="20"/>
                      <w:szCs w:val="20"/>
                    </w:rPr>
                  </w:pPr>
                  <w:r>
                    <w:rPr>
                      <w:color w:val="auto"/>
                      <w:sz w:val="20"/>
                      <w:szCs w:val="20"/>
                    </w:rPr>
                    <w:t>Grammar</w:t>
                  </w:r>
                </w:p>
              </w:tc>
              <w:tc>
                <w:tcPr>
                  <w:tcW w:w="1155" w:type="dxa"/>
                </w:tcPr>
                <w:p>
                  <w:pPr>
                    <w:spacing w:after="0" w:line="240" w:lineRule="auto"/>
                    <w:rPr>
                      <w:color w:val="auto"/>
                      <w:sz w:val="20"/>
                      <w:szCs w:val="20"/>
                    </w:rPr>
                  </w:pPr>
                  <w:r>
                    <w:rPr>
                      <w:color w:val="auto"/>
                      <w:sz w:val="20"/>
                      <w:szCs w:val="20"/>
                    </w:rPr>
                    <w:t>5</w:t>
                  </w:r>
                </w:p>
              </w:tc>
              <w:tc>
                <w:tcPr>
                  <w:tcW w:w="1157" w:type="dxa"/>
                </w:tcPr>
                <w:p>
                  <w:pPr>
                    <w:spacing w:after="0" w:line="240" w:lineRule="auto"/>
                    <w:rPr>
                      <w:color w:val="auto"/>
                      <w:sz w:val="20"/>
                      <w:szCs w:val="20"/>
                    </w:rPr>
                  </w:pPr>
                  <w:r>
                    <w:rPr>
                      <w:color w:val="auto"/>
                      <w:sz w:val="20"/>
                      <w:szCs w:val="20"/>
                    </w:rPr>
                    <w:t>60%</w:t>
                  </w:r>
                </w:p>
              </w:tc>
              <w:tc>
                <w:tcPr>
                  <w:tcW w:w="1157" w:type="dxa"/>
                </w:tcPr>
                <w:p>
                  <w:pPr>
                    <w:spacing w:after="0" w:line="240" w:lineRule="auto"/>
                    <w:rPr>
                      <w:color w:val="auto"/>
                      <w:sz w:val="20"/>
                      <w:szCs w:val="20"/>
                    </w:rPr>
                  </w:pPr>
                  <w:r>
                    <w:rPr>
                      <w:color w:val="auto"/>
                      <w:sz w:val="20"/>
                      <w:szCs w:val="20"/>
                    </w:rPr>
                    <w:t>&gt;65%</w:t>
                  </w:r>
                </w:p>
              </w:tc>
            </w:tr>
            <w:tr>
              <w:trPr>
                <w:trHeight w:val="300"/>
              </w:trPr>
              <w:tc>
                <w:tcPr>
                  <w:tcW w:w="1577" w:type="dxa"/>
                </w:tcPr>
                <w:p>
                  <w:pPr>
                    <w:spacing w:after="0" w:line="240" w:lineRule="auto"/>
                    <w:rPr>
                      <w:color w:val="auto"/>
                      <w:sz w:val="20"/>
                      <w:szCs w:val="20"/>
                    </w:rPr>
                  </w:pPr>
                  <w:r>
                    <w:rPr>
                      <w:color w:val="auto"/>
                      <w:sz w:val="20"/>
                      <w:szCs w:val="20"/>
                    </w:rPr>
                    <w:t>Numeracy</w:t>
                  </w:r>
                </w:p>
              </w:tc>
              <w:tc>
                <w:tcPr>
                  <w:tcW w:w="1155" w:type="dxa"/>
                </w:tcPr>
                <w:p>
                  <w:pPr>
                    <w:spacing w:after="0" w:line="240" w:lineRule="auto"/>
                    <w:rPr>
                      <w:color w:val="auto"/>
                      <w:sz w:val="20"/>
                      <w:szCs w:val="20"/>
                    </w:rPr>
                  </w:pPr>
                  <w:r>
                    <w:rPr>
                      <w:color w:val="auto"/>
                      <w:sz w:val="20"/>
                      <w:szCs w:val="20"/>
                    </w:rPr>
                    <w:t>5</w:t>
                  </w:r>
                </w:p>
              </w:tc>
              <w:tc>
                <w:tcPr>
                  <w:tcW w:w="1157" w:type="dxa"/>
                </w:tcPr>
                <w:p>
                  <w:pPr>
                    <w:spacing w:after="0" w:line="240" w:lineRule="auto"/>
                    <w:rPr>
                      <w:color w:val="auto"/>
                      <w:sz w:val="20"/>
                      <w:szCs w:val="20"/>
                    </w:rPr>
                  </w:pPr>
                  <w:r>
                    <w:rPr>
                      <w:color w:val="auto"/>
                      <w:sz w:val="20"/>
                      <w:szCs w:val="20"/>
                    </w:rPr>
                    <w:t>60%</w:t>
                  </w:r>
                </w:p>
              </w:tc>
              <w:tc>
                <w:tcPr>
                  <w:tcW w:w="1157" w:type="dxa"/>
                </w:tcPr>
                <w:p>
                  <w:pPr>
                    <w:spacing w:after="0" w:line="240" w:lineRule="auto"/>
                    <w:rPr>
                      <w:color w:val="auto"/>
                      <w:sz w:val="20"/>
                      <w:szCs w:val="20"/>
                    </w:rPr>
                  </w:pPr>
                  <w:r>
                    <w:rPr>
                      <w:color w:val="auto"/>
                      <w:sz w:val="20"/>
                      <w:szCs w:val="20"/>
                    </w:rPr>
                    <w:t>&gt;65%</w:t>
                  </w:r>
                </w:p>
              </w:tc>
            </w:tr>
            <w:bookmarkEnd w:id="12"/>
            <w:bookmarkEnd w:id="13"/>
          </w:tbl>
          <w:p>
            <w:pPr>
              <w:spacing w:after="0" w:line="240" w:lineRule="auto"/>
              <w:rPr>
                <w:color w:val="auto"/>
              </w:rPr>
            </w:pPr>
          </w:p>
          <w:p>
            <w:pPr>
              <w:spacing w:after="0" w:line="240" w:lineRule="auto"/>
              <w:rPr>
                <w:rFonts w:cs="Arial"/>
                <w:color w:val="auto"/>
                <w:sz w:val="20"/>
                <w:szCs w:val="20"/>
              </w:rPr>
            </w:pPr>
          </w:p>
          <w:p>
            <w:pPr>
              <w:spacing w:after="0" w:line="240" w:lineRule="auto"/>
              <w:rPr>
                <w:rFonts w:cs="Arial"/>
                <w:color w:val="auto"/>
                <w:sz w:val="20"/>
                <w:szCs w:val="20"/>
              </w:rPr>
            </w:pPr>
          </w:p>
          <w:p>
            <w:pPr>
              <w:pStyle w:val="ListParagraph"/>
              <w:numPr>
                <w:ilvl w:val="0"/>
                <w:numId w:val="8"/>
              </w:numPr>
              <w:spacing w:after="0" w:line="240" w:lineRule="auto"/>
              <w:rPr>
                <w:rFonts w:cs="Arial"/>
                <w:color w:val="auto"/>
                <w:sz w:val="20"/>
                <w:szCs w:val="20"/>
              </w:rPr>
            </w:pPr>
            <w:bookmarkStart w:id="14" w:name="OLE_LINK55"/>
            <w:bookmarkStart w:id="15" w:name="OLE_LINK56"/>
            <w:r>
              <w:rPr>
                <w:rFonts w:cs="Arial"/>
                <w:color w:val="auto"/>
                <w:sz w:val="20"/>
                <w:szCs w:val="20"/>
              </w:rPr>
              <w:t xml:space="preserve">Teacher Judgement data shows that the relative growth of at least 1 level from Semester 2 –Semester 2. </w:t>
            </w:r>
          </w:p>
          <w:bookmarkEnd w:id="14"/>
          <w:bookmarkEnd w:id="15"/>
          <w:p>
            <w:pPr>
              <w:spacing w:after="0" w:line="240" w:lineRule="auto"/>
              <w:rPr>
                <w:rFonts w:cs="Arial"/>
                <w:color w:val="auto"/>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10"/>
              <w:gridCol w:w="1024"/>
              <w:gridCol w:w="990"/>
              <w:gridCol w:w="1124"/>
            </w:tblGrid>
            <w:tr>
              <w:tc>
                <w:tcPr>
                  <w:tcW w:w="201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auto"/>
                      <w:sz w:val="20"/>
                      <w:szCs w:val="20"/>
                      <w:lang w:eastAsia="en-AU"/>
                    </w:rPr>
                  </w:pPr>
                  <w:bookmarkStart w:id="16" w:name="OLE_LINK63"/>
                  <w:bookmarkStart w:id="17" w:name="OLE_LINK64"/>
                  <w:r>
                    <w:rPr>
                      <w:rFonts w:cs="Arial"/>
                      <w:b/>
                      <w:color w:val="auto"/>
                      <w:sz w:val="20"/>
                      <w:szCs w:val="20"/>
                      <w:lang w:eastAsia="en-AU"/>
                    </w:rPr>
                    <w:br/>
                    <w:t>Foundation  to 1</w:t>
                  </w:r>
                </w:p>
              </w:tc>
              <w:tc>
                <w:tcPr>
                  <w:tcW w:w="102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auto"/>
                      <w:sz w:val="20"/>
                      <w:szCs w:val="20"/>
                      <w:lang w:eastAsia="en-AU"/>
                    </w:rPr>
                  </w:pPr>
                  <w:r>
                    <w:rPr>
                      <w:rFonts w:cs="Arial"/>
                      <w:b/>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auto"/>
                      <w:sz w:val="20"/>
                      <w:szCs w:val="20"/>
                      <w:lang w:eastAsia="en-AU"/>
                    </w:rPr>
                  </w:pPr>
                  <w:r>
                    <w:rPr>
                      <w:rFonts w:cs="Arial"/>
                      <w:b/>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b/>
                      <w:color w:val="auto"/>
                      <w:sz w:val="20"/>
                      <w:szCs w:val="20"/>
                      <w:lang w:eastAsia="en-AU"/>
                    </w:rPr>
                  </w:pPr>
                  <w:r>
                    <w:rPr>
                      <w:rFonts w:cs="Arial"/>
                      <w:b/>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hideMark/>
                </w:tcPr>
                <w:p>
                  <w:pPr>
                    <w:spacing w:after="0" w:line="240" w:lineRule="auto"/>
                    <w:rPr>
                      <w:rFonts w:cs="Arial"/>
                      <w:color w:val="auto"/>
                      <w:sz w:val="20"/>
                      <w:szCs w:val="20"/>
                      <w:lang w:eastAsia="en-AU"/>
                    </w:rPr>
                  </w:pPr>
                  <w:r>
                    <w:rPr>
                      <w:rFonts w:cs="Arial"/>
                      <w:color w:val="auto"/>
                      <w:sz w:val="20"/>
                      <w:szCs w:val="20"/>
                      <w:lang w:eastAsia="en-AU"/>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1.06</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1.27</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&gt;1.25</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Grade 1to 2</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1.06</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1.27</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&gt;1.25</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&gt;1.2</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Grade  2 to 3</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1.13</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1.05</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&gt;1.15</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Grade 3 to 4</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lastRenderedPageBreak/>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.94</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.89</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.72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&gt;1.1</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&gt;1.1</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Grade 4-5 </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1.1</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1.27</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1.1</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&gt;1.3</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Grade 5 to 6</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Reading </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Writing </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 xml:space="preserve">Number </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2015</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1.18</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.93</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.93</w:t>
                  </w:r>
                </w:p>
              </w:tc>
            </w:tr>
            <w:tr>
              <w:tc>
                <w:tcPr>
                  <w:tcW w:w="201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2019</w:t>
                  </w:r>
                </w:p>
              </w:tc>
              <w:tc>
                <w:tcPr>
                  <w:tcW w:w="10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1.2</w:t>
                  </w:r>
                </w:p>
              </w:tc>
              <w:tc>
                <w:tcPr>
                  <w:tcW w:w="990"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w:t>
                  </w:r>
                </w:p>
              </w:tc>
              <w:tc>
                <w:tcPr>
                  <w:tcW w:w="1124" w:type="dxa"/>
                  <w:tcBorders>
                    <w:top w:val="outset" w:sz="6" w:space="0" w:color="auto"/>
                    <w:left w:val="outset" w:sz="6" w:space="0" w:color="auto"/>
                    <w:bottom w:val="outset" w:sz="6" w:space="0" w:color="auto"/>
                    <w:right w:val="outset" w:sz="6" w:space="0" w:color="auto"/>
                  </w:tcBorders>
                  <w:vAlign w:val="center"/>
                </w:tcPr>
                <w:p>
                  <w:pPr>
                    <w:spacing w:after="0" w:line="240" w:lineRule="auto"/>
                    <w:rPr>
                      <w:rFonts w:cs="Arial"/>
                      <w:color w:val="auto"/>
                      <w:sz w:val="20"/>
                      <w:szCs w:val="20"/>
                      <w:lang w:eastAsia="en-AU"/>
                    </w:rPr>
                  </w:pPr>
                  <w:r>
                    <w:rPr>
                      <w:rFonts w:cs="Arial"/>
                      <w:color w:val="auto"/>
                      <w:sz w:val="20"/>
                      <w:szCs w:val="20"/>
                      <w:lang w:eastAsia="en-AU"/>
                    </w:rPr>
                    <w:t>&gt;1</w:t>
                  </w:r>
                </w:p>
              </w:tc>
            </w:tr>
            <w:bookmarkEnd w:id="16"/>
            <w:bookmarkEnd w:id="17"/>
          </w:tbl>
          <w:p>
            <w:pPr>
              <w:spacing w:after="0" w:line="240" w:lineRule="auto"/>
              <w:rPr>
                <w:rFonts w:cs="Arial"/>
                <w:color w:val="auto"/>
                <w:sz w:val="20"/>
                <w:szCs w:val="20"/>
              </w:rPr>
            </w:pPr>
          </w:p>
          <w:p>
            <w:pPr>
              <w:pStyle w:val="ListParagraph"/>
              <w:numPr>
                <w:ilvl w:val="0"/>
                <w:numId w:val="8"/>
              </w:numPr>
              <w:spacing w:after="0" w:line="240" w:lineRule="auto"/>
              <w:rPr>
                <w:rFonts w:cs="Arial"/>
                <w:color w:val="auto"/>
                <w:sz w:val="20"/>
                <w:szCs w:val="20"/>
              </w:rPr>
            </w:pPr>
            <w:bookmarkStart w:id="18" w:name="OLE_LINK57"/>
            <w:bookmarkStart w:id="19" w:name="OLE_LINK58"/>
            <w:r>
              <w:rPr>
                <w:rFonts w:cs="Arial"/>
                <w:color w:val="auto"/>
                <w:sz w:val="20"/>
                <w:szCs w:val="20"/>
              </w:rPr>
              <w:t>Staff opinion Survey shows a positive trend in the area of Professional learning.</w:t>
            </w:r>
          </w:p>
          <w:bookmarkEnd w:id="18"/>
          <w:bookmarkEnd w:id="19"/>
          <w:p>
            <w:pPr>
              <w:spacing w:after="0" w:line="240" w:lineRule="auto"/>
              <w:rPr>
                <w:rFonts w:cs="Arial"/>
                <w:color w:val="auto"/>
                <w:sz w:val="20"/>
                <w:szCs w:val="20"/>
              </w:rPr>
            </w:pPr>
          </w:p>
          <w:tbl>
            <w:tblPr>
              <w:tblStyle w:val="TableGrid"/>
              <w:tblW w:w="0" w:type="auto"/>
              <w:tblLook w:val="04A0" w:firstRow="1" w:lastRow="0" w:firstColumn="1" w:lastColumn="0" w:noHBand="0" w:noVBand="1"/>
            </w:tblPr>
            <w:tblGrid>
              <w:gridCol w:w="3006"/>
              <w:gridCol w:w="992"/>
              <w:gridCol w:w="1134"/>
            </w:tblGrid>
            <w:tr>
              <w:tc>
                <w:tcPr>
                  <w:tcW w:w="3006" w:type="dxa"/>
                </w:tcPr>
                <w:p>
                  <w:pPr>
                    <w:spacing w:after="0" w:line="240" w:lineRule="auto"/>
                    <w:rPr>
                      <w:rFonts w:cs="Arial"/>
                      <w:color w:val="auto"/>
                      <w:sz w:val="20"/>
                      <w:szCs w:val="20"/>
                    </w:rPr>
                  </w:pPr>
                  <w:bookmarkStart w:id="20" w:name="OLE_LINK65"/>
                  <w:bookmarkStart w:id="21" w:name="OLE_LINK66"/>
                </w:p>
                <w:p>
                  <w:pPr>
                    <w:spacing w:after="0" w:line="240" w:lineRule="auto"/>
                    <w:rPr>
                      <w:rFonts w:cs="Arial"/>
                      <w:color w:val="auto"/>
                      <w:sz w:val="20"/>
                      <w:szCs w:val="20"/>
                    </w:rPr>
                  </w:pPr>
                </w:p>
              </w:tc>
              <w:tc>
                <w:tcPr>
                  <w:tcW w:w="992" w:type="dxa"/>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2015</w:t>
                  </w:r>
                </w:p>
              </w:tc>
              <w:tc>
                <w:tcPr>
                  <w:tcW w:w="1134" w:type="dxa"/>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2019</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School Level Support</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77.02</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&gt;80</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Renewal of Knowledge and Skills</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84.36</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&gt;85</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 xml:space="preserve">Application of Professional learning </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83.32</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&gt;85</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Collective Participation</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80.69</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&gt;85</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Active Participation</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76.13</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&gt;80</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Coherence</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82.02</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&gt;85</w:t>
                  </w:r>
                </w:p>
              </w:tc>
            </w:tr>
            <w:tr>
              <w:tc>
                <w:tcPr>
                  <w:tcW w:w="3006"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 xml:space="preserve">Feedback </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73.15</w:t>
                  </w:r>
                </w:p>
              </w:tc>
              <w:tc>
                <w:tcPr>
                  <w:tcW w:w="1134"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&gt;80</w:t>
                  </w:r>
                </w:p>
              </w:tc>
            </w:tr>
            <w:bookmarkEnd w:id="20"/>
            <w:bookmarkEnd w:id="21"/>
          </w:tbl>
          <w:p>
            <w:pPr>
              <w:spacing w:after="0" w:line="240" w:lineRule="auto"/>
              <w:rPr>
                <w:rFonts w:cs="Arial"/>
                <w:color w:val="auto"/>
                <w:sz w:val="20"/>
                <w:szCs w:val="20"/>
              </w:rPr>
            </w:pPr>
          </w:p>
          <w:p>
            <w:pPr>
              <w:spacing w:after="0" w:line="240" w:lineRule="auto"/>
              <w:rPr>
                <w:rFonts w:cs="Arial"/>
                <w:color w:val="auto"/>
                <w:sz w:val="20"/>
                <w:szCs w:val="20"/>
              </w:rPr>
            </w:pPr>
          </w:p>
          <w:p>
            <w:pPr>
              <w:spacing w:after="0" w:line="240" w:lineRule="auto"/>
              <w:rPr>
                <w:rFonts w:cs="Arial"/>
                <w:color w:val="auto"/>
                <w:sz w:val="20"/>
                <w:szCs w:val="20"/>
              </w:rPr>
            </w:pPr>
          </w:p>
        </w:tc>
        <w:tc>
          <w:tcPr>
            <w:tcW w:w="5670" w:type="dxa"/>
            <w:vMerge/>
            <w:tcBorders>
              <w:left w:val="single" w:sz="24" w:space="0" w:color="auto"/>
            </w:tcBorders>
            <w:shd w:val="clear" w:color="auto" w:fill="auto"/>
          </w:tcPr>
          <w:p>
            <w:pPr>
              <w:spacing w:after="0" w:line="240" w:lineRule="auto"/>
              <w:rPr>
                <w:rFonts w:cs="Arial"/>
                <w:sz w:val="20"/>
                <w:szCs w:val="20"/>
              </w:rPr>
            </w:pPr>
          </w:p>
        </w:tc>
      </w:tr>
      <w:tr>
        <w:tc>
          <w:tcPr>
            <w:tcW w:w="3652" w:type="dxa"/>
            <w:tcBorders>
              <w:bottom w:val="single" w:sz="18" w:space="0" w:color="auto"/>
            </w:tcBorders>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Theory of action (optional)</w:t>
            </w:r>
          </w:p>
          <w:p>
            <w:pPr>
              <w:spacing w:after="0" w:line="240" w:lineRule="auto"/>
              <w:rPr>
                <w:rFonts w:cs="Arial"/>
                <w:b/>
                <w:color w:val="76923C"/>
                <w:sz w:val="20"/>
                <w:szCs w:val="20"/>
              </w:rPr>
            </w:pPr>
          </w:p>
        </w:tc>
        <w:tc>
          <w:tcPr>
            <w:tcW w:w="5670" w:type="dxa"/>
            <w:tcBorders>
              <w:bottom w:val="single" w:sz="18" w:space="0" w:color="auto"/>
              <w:right w:val="single" w:sz="24" w:space="0" w:color="auto"/>
            </w:tcBorders>
            <w:shd w:val="clear" w:color="auto" w:fill="auto"/>
          </w:tcPr>
          <w:p>
            <w:pPr>
              <w:autoSpaceDE w:val="0"/>
              <w:autoSpaceDN w:val="0"/>
              <w:adjustRightInd w:val="0"/>
              <w:spacing w:after="0" w:line="240" w:lineRule="auto"/>
              <w:rPr>
                <w:rFonts w:cs="Arial"/>
                <w:sz w:val="20"/>
                <w:szCs w:val="20"/>
              </w:rPr>
            </w:pPr>
            <w:r>
              <w:rPr>
                <w:rFonts w:ascii="Verdana" w:hAnsi="Verdana" w:cs="Verdana"/>
                <w:color w:val="auto"/>
                <w:szCs w:val="18"/>
                <w:lang w:eastAsia="en-AU"/>
              </w:rPr>
              <w:t>By building teacher capacity, through professional learning along with effective planning, having high expectations and responding to student performance data will ensure value added learning for every student.</w:t>
            </w:r>
          </w:p>
        </w:tc>
        <w:tc>
          <w:tcPr>
            <w:tcW w:w="5670" w:type="dxa"/>
            <w:vMerge/>
            <w:tcBorders>
              <w:left w:val="single" w:sz="24" w:space="0" w:color="auto"/>
              <w:bottom w:val="single" w:sz="18" w:space="0" w:color="auto"/>
            </w:tcBorders>
            <w:shd w:val="clear" w:color="auto" w:fill="auto"/>
          </w:tcPr>
          <w:p>
            <w:pPr>
              <w:spacing w:after="0" w:line="240" w:lineRule="auto"/>
              <w:rPr>
                <w:rFonts w:cs="Arial"/>
                <w:sz w:val="20"/>
                <w:szCs w:val="20"/>
              </w:rPr>
            </w:pPr>
          </w:p>
        </w:tc>
      </w:tr>
      <w:tr>
        <w:tc>
          <w:tcPr>
            <w:tcW w:w="3652" w:type="dxa"/>
            <w:tcBorders>
              <w:top w:val="single" w:sz="18" w:space="0" w:color="auto"/>
            </w:tcBorders>
            <w:shd w:val="clear" w:color="auto" w:fill="DBE5F1" w:themeFill="accent1" w:themeFillTint="33"/>
          </w:tcPr>
          <w:p>
            <w:pPr>
              <w:spacing w:after="0" w:line="240" w:lineRule="auto"/>
              <w:rPr>
                <w:rFonts w:cs="Arial"/>
                <w:color w:val="32B050"/>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Actions</w:t>
            </w:r>
          </w:p>
          <w:p>
            <w:pPr>
              <w:spacing w:after="0" w:line="240" w:lineRule="auto"/>
              <w:rPr>
                <w:rFonts w:cs="Arial"/>
                <w:color w:val="1F497D" w:themeColor="text2"/>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Success criteria</w:t>
            </w:r>
          </w:p>
          <w:p>
            <w:pPr>
              <w:spacing w:after="0" w:line="240" w:lineRule="auto"/>
              <w:rPr>
                <w:rFonts w:cs="Arial"/>
                <w:color w:val="1F497D" w:themeColor="text2"/>
                <w:sz w:val="20"/>
                <w:szCs w:val="20"/>
              </w:rPr>
            </w:pPr>
          </w:p>
        </w:tc>
      </w:tr>
      <w:tr>
        <w:tc>
          <w:tcPr>
            <w:tcW w:w="3652" w:type="dxa"/>
            <w:shd w:val="clear" w:color="auto" w:fill="auto"/>
          </w:tcPr>
          <w:p>
            <w:pPr>
              <w:spacing w:after="0" w:line="240" w:lineRule="auto"/>
              <w:rPr>
                <w:rFonts w:cs="Arial"/>
                <w:b/>
                <w:color w:val="32B050"/>
                <w:sz w:val="20"/>
                <w:szCs w:val="20"/>
              </w:rPr>
            </w:pPr>
            <w:bookmarkStart w:id="22" w:name="_Hlk437434127"/>
            <w:r>
              <w:rPr>
                <w:rFonts w:cs="Arial"/>
                <w:b/>
                <w:color w:val="1F497D" w:themeColor="text2"/>
                <w:sz w:val="20"/>
                <w:szCs w:val="20"/>
              </w:rPr>
              <w:t>Year 1</w:t>
            </w:r>
          </w:p>
          <w:p>
            <w:pPr>
              <w:spacing w:after="0" w:line="240" w:lineRule="auto"/>
              <w:rPr>
                <w:rFonts w:cs="Arial"/>
                <w:b/>
                <w:color w:val="32B050"/>
                <w:sz w:val="20"/>
                <w:szCs w:val="20"/>
              </w:rPr>
            </w:pPr>
          </w:p>
        </w:tc>
        <w:tc>
          <w:tcPr>
            <w:tcW w:w="5670" w:type="dxa"/>
            <w:shd w:val="clear" w:color="auto" w:fill="auto"/>
          </w:tcPr>
          <w:p>
            <w:pPr>
              <w:pStyle w:val="ListParagraph"/>
              <w:numPr>
                <w:ilvl w:val="0"/>
                <w:numId w:val="11"/>
              </w:numPr>
              <w:spacing w:after="0" w:line="240" w:lineRule="auto"/>
              <w:rPr>
                <w:rFonts w:cs="Arial"/>
                <w:color w:val="auto"/>
                <w:sz w:val="20"/>
                <w:szCs w:val="20"/>
              </w:rPr>
            </w:pPr>
            <w:bookmarkStart w:id="23" w:name="OLE_LINK4"/>
            <w:r>
              <w:rPr>
                <w:rFonts w:cs="Arial"/>
                <w:color w:val="auto"/>
                <w:sz w:val="20"/>
                <w:szCs w:val="20"/>
              </w:rPr>
              <w:t xml:space="preserve">Continue to implement the agreed whole school instructional model for the teaching of literacy and numeracy.  </w:t>
            </w: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Develop a pedagogical vision based around theories of action to be incorporated into classroom practice and planning and form the basis of classroom observations. </w:t>
            </w:r>
          </w:p>
          <w:p>
            <w:pPr>
              <w:spacing w:after="0" w:line="240" w:lineRule="auto"/>
              <w:rPr>
                <w:rFonts w:cs="Arial"/>
                <w:color w:val="FF0000"/>
                <w:sz w:val="20"/>
                <w:szCs w:val="20"/>
              </w:rPr>
            </w:pP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Develop a shared understanding of what best practice looks like. </w:t>
            </w:r>
          </w:p>
          <w:p>
            <w:pPr>
              <w:spacing w:after="0" w:line="240" w:lineRule="auto"/>
              <w:rPr>
                <w:rFonts w:cs="Arial"/>
                <w:color w:val="FF0000"/>
                <w:sz w:val="20"/>
                <w:szCs w:val="20"/>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Providing clear and structured feedback based on classroom observations- Peer Observation</w:t>
            </w:r>
          </w:p>
          <w:p>
            <w:pPr>
              <w:pStyle w:val="ListParagraph"/>
              <w:rPr>
                <w:rFonts w:cs="Arial"/>
                <w:color w:val="auto"/>
                <w:sz w:val="20"/>
                <w:szCs w:val="20"/>
                <w:lang w:val="en-GB"/>
              </w:rPr>
            </w:pPr>
          </w:p>
          <w:p>
            <w:pPr>
              <w:pStyle w:val="ListParagraph"/>
              <w:widowControl w:val="0"/>
              <w:numPr>
                <w:ilvl w:val="0"/>
                <w:numId w:val="11"/>
              </w:numPr>
              <w:autoSpaceDE w:val="0"/>
              <w:autoSpaceDN w:val="0"/>
              <w:adjustRightInd w:val="0"/>
              <w:spacing w:after="0" w:line="240" w:lineRule="auto"/>
              <w:rPr>
                <w:rFonts w:cs="Arial"/>
                <w:color w:val="auto"/>
                <w:sz w:val="20"/>
                <w:szCs w:val="20"/>
                <w:lang w:val="en-GB"/>
              </w:rPr>
            </w:pPr>
            <w:r>
              <w:rPr>
                <w:rFonts w:ascii="Verdana" w:hAnsi="Verdana" w:cs="Verdana"/>
                <w:color w:val="auto"/>
                <w:szCs w:val="18"/>
                <w:lang w:eastAsia="en-AU"/>
              </w:rPr>
              <w:t>Build and document a shared understanding of what effective feedback - student, teacher and peer – looks like at Toolamba PS.</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Develop a consistent approach to weekly/daily planning documents showing differentiated tasks. </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Providing clear learning pathways for students to encourage greater risk taking in their learning.</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vertAlign w:val="subscript"/>
                <w:lang w:val="en-GB"/>
              </w:rPr>
            </w:pPr>
            <w:r>
              <w:rPr>
                <w:rFonts w:cs="Arial"/>
                <w:color w:val="auto"/>
                <w:sz w:val="20"/>
                <w:szCs w:val="20"/>
              </w:rPr>
              <w:t>Review and refine the Whole School Assessment Schedule to ensure both quantitative and qualitative data is collected.</w:t>
            </w:r>
            <w:r>
              <w:rPr>
                <w:rFonts w:cs="Arial"/>
                <w:color w:val="auto"/>
                <w:sz w:val="20"/>
                <w:szCs w:val="20"/>
                <w:vertAlign w:val="subscript"/>
                <w:lang w:val="en-GB"/>
              </w:rPr>
              <w:t xml:space="preserve"> </w:t>
            </w:r>
          </w:p>
          <w:p>
            <w:pPr>
              <w:widowControl w:val="0"/>
              <w:tabs>
                <w:tab w:val="left" w:pos="205"/>
              </w:tabs>
              <w:autoSpaceDE w:val="0"/>
              <w:autoSpaceDN w:val="0"/>
              <w:adjustRightInd w:val="0"/>
              <w:spacing w:after="0" w:line="240" w:lineRule="auto"/>
              <w:rPr>
                <w:rFonts w:cs="Arial"/>
                <w:color w:val="auto"/>
                <w:sz w:val="20"/>
                <w:szCs w:val="20"/>
                <w:vertAlign w:val="subscript"/>
                <w:lang w:val="en-GB"/>
              </w:rPr>
            </w:pPr>
          </w:p>
          <w:p>
            <w:pPr>
              <w:pStyle w:val="ListParagraph"/>
              <w:numPr>
                <w:ilvl w:val="0"/>
                <w:numId w:val="11"/>
              </w:numPr>
              <w:spacing w:after="0" w:line="240" w:lineRule="auto"/>
              <w:rPr>
                <w:rFonts w:cs="Arial"/>
                <w:sz w:val="20"/>
                <w:szCs w:val="20"/>
              </w:rPr>
            </w:pPr>
            <w:r>
              <w:rPr>
                <w:rFonts w:cs="Arial"/>
                <w:color w:val="000000" w:themeColor="text1"/>
                <w:sz w:val="20"/>
                <w:szCs w:val="20"/>
              </w:rPr>
              <w:t xml:space="preserve">Build leadership and teacher capacity around literacy and Numeracy. </w:t>
            </w:r>
            <w:bookmarkEnd w:id="23"/>
          </w:p>
        </w:tc>
        <w:tc>
          <w:tcPr>
            <w:tcW w:w="5670" w:type="dxa"/>
            <w:shd w:val="clear" w:color="auto" w:fill="auto"/>
          </w:tcPr>
          <w:p>
            <w:pPr>
              <w:pStyle w:val="ListParagraph"/>
              <w:numPr>
                <w:ilvl w:val="0"/>
                <w:numId w:val="10"/>
              </w:numPr>
              <w:spacing w:after="0" w:line="240" w:lineRule="auto"/>
              <w:rPr>
                <w:rFonts w:cs="Arial"/>
                <w:color w:val="auto"/>
                <w:sz w:val="20"/>
                <w:szCs w:val="20"/>
              </w:rPr>
            </w:pPr>
            <w:bookmarkStart w:id="24" w:name="OLE_LINK5"/>
            <w:bookmarkStart w:id="25" w:name="OLE_LINK6"/>
            <w:r>
              <w:rPr>
                <w:rFonts w:cs="Arial"/>
                <w:color w:val="auto"/>
                <w:sz w:val="20"/>
                <w:szCs w:val="20"/>
              </w:rPr>
              <w:t>Teacher planning documents would reflect this –learning focus, differentiation, success criteria, fluid grouping.</w:t>
            </w:r>
          </w:p>
          <w:p>
            <w:pPr>
              <w:pStyle w:val="ListParagraph"/>
              <w:numPr>
                <w:ilvl w:val="0"/>
                <w:numId w:val="10"/>
              </w:numPr>
              <w:spacing w:after="0" w:line="240" w:lineRule="auto"/>
              <w:rPr>
                <w:rFonts w:cs="Arial"/>
                <w:color w:val="auto"/>
                <w:sz w:val="20"/>
                <w:szCs w:val="20"/>
              </w:rPr>
            </w:pPr>
            <w:r>
              <w:rPr>
                <w:rFonts w:cs="Arial"/>
                <w:color w:val="auto"/>
                <w:sz w:val="20"/>
                <w:szCs w:val="20"/>
              </w:rPr>
              <w:t xml:space="preserve">Documentation of what best practice looks like at Toolamba- theory of action unpacked and documented. </w:t>
            </w:r>
          </w:p>
          <w:p>
            <w:pPr>
              <w:spacing w:after="0" w:line="240" w:lineRule="auto"/>
              <w:rPr>
                <w:rFonts w:cs="Arial"/>
                <w:color w:val="auto"/>
                <w:sz w:val="20"/>
                <w:szCs w:val="20"/>
              </w:rPr>
            </w:pPr>
          </w:p>
          <w:p>
            <w:pPr>
              <w:pStyle w:val="ListParagraph"/>
              <w:numPr>
                <w:ilvl w:val="0"/>
                <w:numId w:val="10"/>
              </w:numPr>
              <w:spacing w:after="0" w:line="240" w:lineRule="auto"/>
              <w:rPr>
                <w:rFonts w:cs="Arial"/>
                <w:color w:val="auto"/>
                <w:sz w:val="20"/>
                <w:szCs w:val="20"/>
              </w:rPr>
            </w:pPr>
            <w:r>
              <w:rPr>
                <w:rFonts w:cs="Arial"/>
                <w:color w:val="auto"/>
                <w:sz w:val="20"/>
                <w:szCs w:val="20"/>
              </w:rPr>
              <w:t>Peer Observation Booklet notes. Peer Observation timetable. Data collected during observations is analysed during PLTs to promote effective and consistent practice</w:t>
            </w:r>
          </w:p>
          <w:p>
            <w:pPr>
              <w:pStyle w:val="ListParagraph"/>
              <w:rPr>
                <w:rFonts w:cs="Arial"/>
                <w:color w:val="auto"/>
                <w:sz w:val="20"/>
                <w:szCs w:val="20"/>
              </w:rPr>
            </w:pPr>
          </w:p>
          <w:p>
            <w:pPr>
              <w:pStyle w:val="ListParagraph"/>
              <w:numPr>
                <w:ilvl w:val="0"/>
                <w:numId w:val="10"/>
              </w:numPr>
              <w:spacing w:after="0" w:line="240" w:lineRule="auto"/>
              <w:rPr>
                <w:rFonts w:cs="Arial"/>
                <w:color w:val="auto"/>
                <w:sz w:val="20"/>
                <w:szCs w:val="20"/>
              </w:rPr>
            </w:pPr>
            <w:r>
              <w:rPr>
                <w:rFonts w:cs="Arial"/>
                <w:color w:val="auto"/>
                <w:sz w:val="20"/>
                <w:szCs w:val="20"/>
              </w:rPr>
              <w:t>Visit to other school scheduled</w:t>
            </w:r>
          </w:p>
          <w:p>
            <w:pPr>
              <w:pStyle w:val="ListParagraph"/>
              <w:rPr>
                <w:rFonts w:cs="Arial"/>
                <w:color w:val="auto"/>
                <w:sz w:val="20"/>
                <w:szCs w:val="20"/>
              </w:rPr>
            </w:pPr>
          </w:p>
          <w:p>
            <w:pPr>
              <w:pStyle w:val="ListParagraph"/>
              <w:numPr>
                <w:ilvl w:val="0"/>
                <w:numId w:val="10"/>
              </w:numPr>
              <w:spacing w:after="0" w:line="240" w:lineRule="auto"/>
              <w:rPr>
                <w:rFonts w:cs="Arial"/>
                <w:color w:val="auto"/>
                <w:sz w:val="20"/>
                <w:szCs w:val="20"/>
              </w:rPr>
            </w:pPr>
            <w:r>
              <w:rPr>
                <w:rFonts w:cs="Arial"/>
                <w:color w:val="auto"/>
                <w:sz w:val="20"/>
                <w:szCs w:val="20"/>
              </w:rPr>
              <w:t xml:space="preserve">Document outlining what effective feedback looks like. </w:t>
            </w:r>
          </w:p>
          <w:p>
            <w:pPr>
              <w:spacing w:after="0" w:line="240" w:lineRule="auto"/>
              <w:ind w:left="360"/>
              <w:rPr>
                <w:rFonts w:cs="Arial"/>
                <w:color w:val="auto"/>
                <w:sz w:val="20"/>
                <w:szCs w:val="20"/>
              </w:rPr>
            </w:pPr>
          </w:p>
          <w:p>
            <w:pPr>
              <w:pStyle w:val="ListParagraph"/>
              <w:numPr>
                <w:ilvl w:val="0"/>
                <w:numId w:val="10"/>
              </w:numPr>
              <w:spacing w:after="0" w:line="240" w:lineRule="auto"/>
              <w:rPr>
                <w:rFonts w:cs="Arial"/>
                <w:color w:val="auto"/>
                <w:sz w:val="20"/>
                <w:szCs w:val="20"/>
              </w:rPr>
            </w:pPr>
            <w:r>
              <w:rPr>
                <w:rFonts w:cs="Arial"/>
                <w:color w:val="auto"/>
                <w:sz w:val="20"/>
                <w:szCs w:val="20"/>
              </w:rPr>
              <w:t xml:space="preserve">Rubrics developed to show clear learning pathways. </w:t>
            </w:r>
          </w:p>
          <w:p>
            <w:pPr>
              <w:spacing w:after="0" w:line="240" w:lineRule="auto"/>
              <w:rPr>
                <w:rFonts w:cs="Arial"/>
                <w:color w:val="auto"/>
                <w:sz w:val="20"/>
                <w:szCs w:val="20"/>
              </w:rPr>
            </w:pPr>
          </w:p>
          <w:p>
            <w:pPr>
              <w:pStyle w:val="ListParagraph"/>
              <w:numPr>
                <w:ilvl w:val="0"/>
                <w:numId w:val="10"/>
              </w:numPr>
              <w:spacing w:after="0" w:line="240" w:lineRule="auto"/>
              <w:rPr>
                <w:rFonts w:cs="Arial"/>
                <w:color w:val="auto"/>
                <w:sz w:val="20"/>
                <w:szCs w:val="20"/>
              </w:rPr>
            </w:pPr>
            <w:r>
              <w:rPr>
                <w:rFonts w:cs="Arial"/>
                <w:color w:val="auto"/>
                <w:sz w:val="20"/>
                <w:szCs w:val="20"/>
              </w:rPr>
              <w:t>Staff use student data and evidence to inform planning, delivery and assessment of a differentiated Literacy and Numeracy curriculum.</w:t>
            </w:r>
          </w:p>
          <w:bookmarkEnd w:id="24"/>
          <w:bookmarkEnd w:id="25"/>
          <w:p>
            <w:pPr>
              <w:spacing w:after="0" w:line="240" w:lineRule="auto"/>
              <w:rPr>
                <w:rFonts w:cs="Arial"/>
                <w:sz w:val="20"/>
                <w:szCs w:val="20"/>
              </w:rPr>
            </w:pPr>
          </w:p>
        </w:tc>
      </w:tr>
      <w:bookmarkEnd w:id="22"/>
      <w:tr>
        <w:tc>
          <w:tcPr>
            <w:tcW w:w="3652" w:type="dxa"/>
            <w:shd w:val="clear" w:color="auto" w:fill="auto"/>
          </w:tcPr>
          <w:p>
            <w:pPr>
              <w:spacing w:after="0" w:line="240" w:lineRule="auto"/>
              <w:rPr>
                <w:rFonts w:cs="Arial"/>
                <w:b/>
                <w:color w:val="32B050"/>
                <w:sz w:val="20"/>
                <w:szCs w:val="20"/>
              </w:rPr>
            </w:pPr>
            <w:r>
              <w:rPr>
                <w:rFonts w:cs="Arial"/>
                <w:b/>
                <w:color w:val="1F497D" w:themeColor="text2"/>
                <w:sz w:val="20"/>
                <w:szCs w:val="20"/>
              </w:rPr>
              <w:t>Year 2</w:t>
            </w:r>
          </w:p>
          <w:p>
            <w:pPr>
              <w:spacing w:after="0" w:line="240" w:lineRule="auto"/>
              <w:rPr>
                <w:rFonts w:cs="Arial"/>
                <w:b/>
                <w:color w:val="32B050"/>
                <w:sz w:val="20"/>
                <w:szCs w:val="20"/>
              </w:rPr>
            </w:pPr>
          </w:p>
        </w:tc>
        <w:tc>
          <w:tcPr>
            <w:tcW w:w="5670" w:type="dxa"/>
            <w:shd w:val="clear" w:color="auto" w:fill="auto"/>
          </w:tcPr>
          <w:p>
            <w:pPr>
              <w:pStyle w:val="ListParagraph"/>
              <w:numPr>
                <w:ilvl w:val="0"/>
                <w:numId w:val="11"/>
              </w:numPr>
              <w:spacing w:after="0" w:line="240" w:lineRule="auto"/>
              <w:rPr>
                <w:rFonts w:cs="Arial"/>
                <w:color w:val="auto"/>
                <w:sz w:val="20"/>
                <w:szCs w:val="20"/>
              </w:rPr>
            </w:pPr>
            <w:bookmarkStart w:id="26" w:name="OLE_LINK7"/>
            <w:r>
              <w:rPr>
                <w:rFonts w:cs="Arial"/>
                <w:color w:val="auto"/>
                <w:sz w:val="20"/>
                <w:szCs w:val="20"/>
              </w:rPr>
              <w:t xml:space="preserve">Review the agreed whole school instructional model for the teaching of literacy and numeracy.  </w:t>
            </w: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Revise the pedagogical vision based around theories of action to be incorporated into classroom practice and planning and form the basis of classroom observations. </w:t>
            </w:r>
          </w:p>
          <w:p>
            <w:pPr>
              <w:spacing w:after="0" w:line="240" w:lineRule="auto"/>
              <w:rPr>
                <w:rFonts w:cs="Arial"/>
                <w:color w:val="FF0000"/>
                <w:sz w:val="20"/>
                <w:szCs w:val="20"/>
              </w:rPr>
            </w:pP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Further refine the shared understanding of what best practice looks like. </w:t>
            </w:r>
          </w:p>
          <w:p>
            <w:pPr>
              <w:spacing w:after="0" w:line="240" w:lineRule="auto"/>
              <w:rPr>
                <w:rFonts w:cs="Arial"/>
                <w:color w:val="FF0000"/>
                <w:sz w:val="20"/>
                <w:szCs w:val="20"/>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to provide  clear and structured feedback based on classroom observations- Peer Observation</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Further refine a consistent approach to weekly/daily planning documents showing differentiated tasks. </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Build on the documentation of clear learning pathways for students to encourage greater risk taking in their learning.</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vertAlign w:val="subscript"/>
                <w:lang w:val="en-GB"/>
              </w:rPr>
            </w:pPr>
            <w:r>
              <w:rPr>
                <w:rFonts w:cs="Arial"/>
                <w:color w:val="auto"/>
                <w:sz w:val="20"/>
                <w:szCs w:val="20"/>
              </w:rPr>
              <w:t>Review and refine the Whole School Assessment Schedule to ensure both quantitative and qualitative data is collected.</w:t>
            </w:r>
            <w:r>
              <w:rPr>
                <w:rFonts w:cs="Arial"/>
                <w:color w:val="auto"/>
                <w:sz w:val="20"/>
                <w:szCs w:val="20"/>
                <w:vertAlign w:val="subscript"/>
                <w:lang w:val="en-GB"/>
              </w:rPr>
              <w:t xml:space="preserve"> </w:t>
            </w:r>
          </w:p>
          <w:p>
            <w:pPr>
              <w:widowControl w:val="0"/>
              <w:tabs>
                <w:tab w:val="left" w:pos="205"/>
              </w:tabs>
              <w:autoSpaceDE w:val="0"/>
              <w:autoSpaceDN w:val="0"/>
              <w:adjustRightInd w:val="0"/>
              <w:spacing w:after="0" w:line="240" w:lineRule="auto"/>
              <w:rPr>
                <w:rFonts w:cs="Arial"/>
                <w:color w:val="auto"/>
                <w:sz w:val="20"/>
                <w:szCs w:val="20"/>
                <w:vertAlign w:val="subscript"/>
                <w:lang w:val="en-GB"/>
              </w:rPr>
            </w:pPr>
          </w:p>
          <w:p>
            <w:pPr>
              <w:numPr>
                <w:ilvl w:val="0"/>
                <w:numId w:val="6"/>
              </w:numPr>
              <w:spacing w:after="0" w:line="240" w:lineRule="auto"/>
              <w:rPr>
                <w:rFonts w:cs="Arial"/>
                <w:sz w:val="20"/>
                <w:szCs w:val="20"/>
              </w:rPr>
            </w:pPr>
            <w:r>
              <w:rPr>
                <w:rFonts w:cs="Arial"/>
                <w:color w:val="000000" w:themeColor="text1"/>
                <w:sz w:val="20"/>
                <w:szCs w:val="20"/>
              </w:rPr>
              <w:t>Build leadership and teacher capacity around literacy and Numeracy.</w:t>
            </w:r>
          </w:p>
          <w:bookmarkEnd w:id="26"/>
          <w:p>
            <w:pPr>
              <w:spacing w:after="0" w:line="240" w:lineRule="auto"/>
              <w:ind w:left="360"/>
              <w:rPr>
                <w:rFonts w:cs="Arial"/>
                <w:sz w:val="20"/>
                <w:szCs w:val="20"/>
              </w:rPr>
            </w:pPr>
          </w:p>
        </w:tc>
        <w:tc>
          <w:tcPr>
            <w:tcW w:w="5670" w:type="dxa"/>
            <w:shd w:val="clear" w:color="auto" w:fill="auto"/>
          </w:tcPr>
          <w:p>
            <w:pPr>
              <w:pStyle w:val="ListParagraph"/>
              <w:numPr>
                <w:ilvl w:val="0"/>
                <w:numId w:val="6"/>
              </w:numPr>
              <w:spacing w:after="0" w:line="240" w:lineRule="auto"/>
              <w:rPr>
                <w:rFonts w:cs="Arial"/>
                <w:color w:val="auto"/>
                <w:sz w:val="20"/>
                <w:szCs w:val="20"/>
              </w:rPr>
            </w:pPr>
            <w:bookmarkStart w:id="27" w:name="OLE_LINK8"/>
            <w:bookmarkStart w:id="28" w:name="OLE_LINK9"/>
            <w:r>
              <w:rPr>
                <w:rFonts w:cs="Arial"/>
                <w:color w:val="auto"/>
                <w:sz w:val="20"/>
                <w:szCs w:val="20"/>
              </w:rPr>
              <w:lastRenderedPageBreak/>
              <w:t>Teacher planning documents would reflect this –learning focus, differentiation, success criteria, fluid grouping.</w:t>
            </w: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Documentation of what best practice looks like at Toolamba- theory of action unpacked and documented. </w:t>
            </w:r>
          </w:p>
          <w:p>
            <w:pPr>
              <w:spacing w:after="0" w:line="240" w:lineRule="auto"/>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Peer Observation Booklet notes. Peer Observation timetable. Data collected during observations is analysed during PLTs to promote effective and consistent practice</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Visit to other school scheduled</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 outlining what effective feedback looks like. </w:t>
            </w:r>
          </w:p>
          <w:p>
            <w:pPr>
              <w:spacing w:after="0" w:line="240" w:lineRule="auto"/>
              <w:ind w:left="360"/>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 xml:space="preserve">Rubrics developed to show clear learning pathways. </w:t>
            </w:r>
          </w:p>
          <w:p>
            <w:pPr>
              <w:spacing w:after="0" w:line="240" w:lineRule="auto"/>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Staff use student data and evidence to inform planning, delivery and assessment of a differentiated Literacy and Numeracy curriculum</w:t>
            </w:r>
            <w:bookmarkEnd w:id="27"/>
            <w:bookmarkEnd w:id="28"/>
            <w:r>
              <w:rPr>
                <w:rFonts w:cs="Arial"/>
                <w:color w:val="auto"/>
                <w:sz w:val="20"/>
                <w:szCs w:val="20"/>
              </w:rPr>
              <w:t>.</w:t>
            </w:r>
          </w:p>
          <w:p>
            <w:pPr>
              <w:spacing w:after="0" w:line="240" w:lineRule="auto"/>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3</w:t>
            </w:r>
          </w:p>
          <w:p>
            <w:pPr>
              <w:spacing w:after="0" w:line="240" w:lineRule="auto"/>
              <w:rPr>
                <w:rFonts w:cs="Arial"/>
                <w:b/>
                <w:color w:val="32B050"/>
                <w:sz w:val="20"/>
                <w:szCs w:val="20"/>
              </w:rPr>
            </w:pPr>
          </w:p>
        </w:tc>
        <w:tc>
          <w:tcPr>
            <w:tcW w:w="5670" w:type="dxa"/>
            <w:shd w:val="clear" w:color="auto" w:fill="auto"/>
          </w:tcPr>
          <w:p>
            <w:pPr>
              <w:pStyle w:val="ListParagraph"/>
              <w:numPr>
                <w:ilvl w:val="0"/>
                <w:numId w:val="11"/>
              </w:numPr>
              <w:spacing w:after="0" w:line="240" w:lineRule="auto"/>
              <w:rPr>
                <w:rFonts w:cs="Arial"/>
                <w:color w:val="auto"/>
                <w:sz w:val="20"/>
                <w:szCs w:val="20"/>
              </w:rPr>
            </w:pPr>
            <w:r>
              <w:rPr>
                <w:rFonts w:cs="Arial"/>
                <w:color w:val="auto"/>
                <w:sz w:val="20"/>
                <w:szCs w:val="20"/>
              </w:rPr>
              <w:t xml:space="preserve">Review the agreed whole school instructional model for the teaching of literacy and numeracy.  </w:t>
            </w: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Revise the pedagogical vision based around theories of action to be incorporated into classroom practice and planning and form the basis of classroom observations. </w:t>
            </w:r>
          </w:p>
          <w:p>
            <w:pPr>
              <w:spacing w:after="0" w:line="240" w:lineRule="auto"/>
              <w:rPr>
                <w:rFonts w:cs="Arial"/>
                <w:color w:val="FF0000"/>
                <w:sz w:val="20"/>
                <w:szCs w:val="20"/>
              </w:rPr>
            </w:pP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Further refine the shared understanding of what best practice looks like. </w:t>
            </w:r>
          </w:p>
          <w:p>
            <w:pPr>
              <w:spacing w:after="0" w:line="240" w:lineRule="auto"/>
              <w:rPr>
                <w:rFonts w:cs="Arial"/>
                <w:color w:val="FF0000"/>
                <w:sz w:val="20"/>
                <w:szCs w:val="20"/>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to provide  clear and structured feedback based on classroom observations- Peer Observation</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Further refine a consistent approach to weekly/daily planning documents showing differentiated tasks. </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Build on the documentation of clear learning </w:t>
            </w:r>
            <w:r>
              <w:rPr>
                <w:rFonts w:cs="Arial"/>
                <w:color w:val="auto"/>
                <w:sz w:val="20"/>
                <w:szCs w:val="20"/>
                <w:lang w:val="en-GB"/>
              </w:rPr>
              <w:lastRenderedPageBreak/>
              <w:t>pathways for students to encourage greater risk taking in their learning.</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vertAlign w:val="subscript"/>
                <w:lang w:val="en-GB"/>
              </w:rPr>
            </w:pPr>
            <w:r>
              <w:rPr>
                <w:rFonts w:cs="Arial"/>
                <w:color w:val="auto"/>
                <w:sz w:val="20"/>
                <w:szCs w:val="20"/>
              </w:rPr>
              <w:t>Review and refine the Whole School Assessment Schedule to ensure both quantitative and qualitative data is collected.</w:t>
            </w:r>
            <w:r>
              <w:rPr>
                <w:rFonts w:cs="Arial"/>
                <w:color w:val="auto"/>
                <w:sz w:val="20"/>
                <w:szCs w:val="20"/>
                <w:vertAlign w:val="subscript"/>
                <w:lang w:val="en-GB"/>
              </w:rPr>
              <w:t xml:space="preserve"> </w:t>
            </w:r>
          </w:p>
          <w:p>
            <w:pPr>
              <w:widowControl w:val="0"/>
              <w:tabs>
                <w:tab w:val="left" w:pos="205"/>
              </w:tabs>
              <w:autoSpaceDE w:val="0"/>
              <w:autoSpaceDN w:val="0"/>
              <w:adjustRightInd w:val="0"/>
              <w:spacing w:after="0" w:line="240" w:lineRule="auto"/>
              <w:rPr>
                <w:rFonts w:cs="Arial"/>
                <w:color w:val="auto"/>
                <w:sz w:val="20"/>
                <w:szCs w:val="20"/>
                <w:vertAlign w:val="subscript"/>
                <w:lang w:val="en-GB"/>
              </w:rPr>
            </w:pPr>
          </w:p>
          <w:p>
            <w:pPr>
              <w:numPr>
                <w:ilvl w:val="0"/>
                <w:numId w:val="6"/>
              </w:numPr>
              <w:spacing w:after="0" w:line="240" w:lineRule="auto"/>
              <w:rPr>
                <w:rFonts w:cs="Arial"/>
                <w:sz w:val="20"/>
                <w:szCs w:val="20"/>
              </w:rPr>
            </w:pPr>
            <w:r>
              <w:rPr>
                <w:rFonts w:cs="Arial"/>
                <w:color w:val="000000" w:themeColor="text1"/>
                <w:sz w:val="20"/>
                <w:szCs w:val="20"/>
              </w:rPr>
              <w:t>Build leadership and teacher capacity around literacy and Numeracy.</w:t>
            </w:r>
          </w:p>
          <w:p>
            <w:pPr>
              <w:spacing w:after="0" w:line="240" w:lineRule="auto"/>
              <w:ind w:left="360"/>
              <w:rPr>
                <w:rFonts w:cs="Arial"/>
                <w:sz w:val="20"/>
                <w:szCs w:val="20"/>
              </w:rPr>
            </w:pPr>
          </w:p>
        </w:tc>
        <w:tc>
          <w:tcPr>
            <w:tcW w:w="5670" w:type="dxa"/>
            <w:shd w:val="clear" w:color="auto" w:fill="auto"/>
          </w:tcPr>
          <w:p>
            <w:pPr>
              <w:pStyle w:val="ListParagraph"/>
              <w:numPr>
                <w:ilvl w:val="0"/>
                <w:numId w:val="6"/>
              </w:numPr>
              <w:spacing w:after="0" w:line="240" w:lineRule="auto"/>
              <w:rPr>
                <w:rFonts w:cs="Arial"/>
                <w:color w:val="auto"/>
                <w:sz w:val="20"/>
                <w:szCs w:val="20"/>
              </w:rPr>
            </w:pPr>
            <w:r>
              <w:rPr>
                <w:rFonts w:cs="Arial"/>
                <w:color w:val="auto"/>
                <w:sz w:val="20"/>
                <w:szCs w:val="20"/>
              </w:rPr>
              <w:lastRenderedPageBreak/>
              <w:t>Teacher planning documents would reflect this –learning focus, differentiation, success criteria, fluid grouping.</w:t>
            </w: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Documentation of what best practice looks like at Toolamba- theory of action unpacked and documented. </w:t>
            </w:r>
          </w:p>
          <w:p>
            <w:pPr>
              <w:spacing w:after="0" w:line="240" w:lineRule="auto"/>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Peer Observation Booklet notes. Peer Observation timetable. Data collected during observations is analysed during PLTs to promote effective and consistent practice</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Visit to other school scheduled</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 outlining what effective feedback looks like. </w:t>
            </w:r>
          </w:p>
          <w:p>
            <w:pPr>
              <w:spacing w:after="0" w:line="240" w:lineRule="auto"/>
              <w:ind w:left="360"/>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lastRenderedPageBreak/>
              <w:t xml:space="preserve">Rubrics developed to show clear learning pathways. </w:t>
            </w:r>
          </w:p>
          <w:p>
            <w:pPr>
              <w:spacing w:after="0" w:line="240" w:lineRule="auto"/>
              <w:rPr>
                <w:rFonts w:cs="Arial"/>
                <w:color w:val="auto"/>
                <w:sz w:val="20"/>
                <w:szCs w:val="20"/>
              </w:rPr>
            </w:pPr>
          </w:p>
          <w:p>
            <w:pPr>
              <w:pStyle w:val="ListParagraph"/>
              <w:numPr>
                <w:ilvl w:val="0"/>
                <w:numId w:val="12"/>
              </w:numPr>
              <w:spacing w:after="0" w:line="240" w:lineRule="auto"/>
              <w:rPr>
                <w:rFonts w:cs="Arial"/>
                <w:sz w:val="20"/>
                <w:szCs w:val="20"/>
              </w:rPr>
            </w:pPr>
            <w:r>
              <w:rPr>
                <w:rFonts w:cs="Arial"/>
                <w:color w:val="auto"/>
                <w:sz w:val="20"/>
                <w:szCs w:val="20"/>
              </w:rPr>
              <w:t>Staff use student data and evidence to inform planning, delivery and assessment of a differentiated Literacy and Numeracy curriculum</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4</w:t>
            </w:r>
          </w:p>
          <w:p>
            <w:pPr>
              <w:spacing w:after="0" w:line="240" w:lineRule="auto"/>
              <w:rPr>
                <w:rFonts w:cs="Arial"/>
                <w:b/>
                <w:color w:val="32B050"/>
                <w:sz w:val="20"/>
                <w:szCs w:val="20"/>
              </w:rPr>
            </w:pPr>
          </w:p>
        </w:tc>
        <w:tc>
          <w:tcPr>
            <w:tcW w:w="5670" w:type="dxa"/>
            <w:shd w:val="clear" w:color="auto" w:fill="auto"/>
          </w:tcPr>
          <w:p>
            <w:pPr>
              <w:pStyle w:val="ListParagraph"/>
              <w:numPr>
                <w:ilvl w:val="0"/>
                <w:numId w:val="11"/>
              </w:numPr>
              <w:spacing w:after="0" w:line="240" w:lineRule="auto"/>
              <w:rPr>
                <w:rFonts w:cs="Arial"/>
                <w:color w:val="auto"/>
                <w:sz w:val="20"/>
                <w:szCs w:val="20"/>
              </w:rPr>
            </w:pPr>
            <w:r>
              <w:rPr>
                <w:rFonts w:cs="Arial"/>
                <w:color w:val="auto"/>
                <w:sz w:val="20"/>
                <w:szCs w:val="20"/>
              </w:rPr>
              <w:t xml:space="preserve">Review the agreed whole school instructional model for the teaching of literacy and numeracy.  </w:t>
            </w: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Revise the pedagogical vision based around theories of action to be incorporated into classroom practice and planning and form the basis of classroom observations. </w:t>
            </w:r>
          </w:p>
          <w:p>
            <w:pPr>
              <w:spacing w:after="0" w:line="240" w:lineRule="auto"/>
              <w:rPr>
                <w:rFonts w:cs="Arial"/>
                <w:color w:val="FF0000"/>
                <w:sz w:val="20"/>
                <w:szCs w:val="20"/>
              </w:rPr>
            </w:pPr>
          </w:p>
          <w:p>
            <w:pPr>
              <w:pStyle w:val="ListParagraph"/>
              <w:numPr>
                <w:ilvl w:val="0"/>
                <w:numId w:val="11"/>
              </w:numPr>
              <w:spacing w:after="0" w:line="240" w:lineRule="auto"/>
              <w:rPr>
                <w:rFonts w:cs="Arial"/>
                <w:color w:val="000000" w:themeColor="text1"/>
                <w:sz w:val="20"/>
                <w:szCs w:val="20"/>
              </w:rPr>
            </w:pPr>
            <w:r>
              <w:rPr>
                <w:rFonts w:cs="Arial"/>
                <w:color w:val="000000" w:themeColor="text1"/>
                <w:sz w:val="20"/>
                <w:szCs w:val="20"/>
              </w:rPr>
              <w:t xml:space="preserve">Further refine the shared understanding of what best practice looks like. </w:t>
            </w:r>
          </w:p>
          <w:p>
            <w:pPr>
              <w:spacing w:after="0" w:line="240" w:lineRule="auto"/>
              <w:rPr>
                <w:rFonts w:cs="Arial"/>
                <w:color w:val="FF0000"/>
                <w:sz w:val="20"/>
                <w:szCs w:val="20"/>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to provide  clear and structured feedback based on classroom observations- Peer Observation</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Further refine a consistent approach to weekly/daily planning documents showing differentiated tasks. </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Build on the documentation of clear learning pathways for students to encourage greater risk taking in their learning.</w:t>
            </w:r>
          </w:p>
          <w:p>
            <w:pPr>
              <w:widowControl w:val="0"/>
              <w:tabs>
                <w:tab w:val="left" w:pos="205"/>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1"/>
              </w:numPr>
              <w:tabs>
                <w:tab w:val="left" w:pos="205"/>
              </w:tabs>
              <w:autoSpaceDE w:val="0"/>
              <w:autoSpaceDN w:val="0"/>
              <w:adjustRightInd w:val="0"/>
              <w:spacing w:after="0" w:line="240" w:lineRule="auto"/>
              <w:rPr>
                <w:rFonts w:cs="Arial"/>
                <w:color w:val="auto"/>
                <w:sz w:val="20"/>
                <w:szCs w:val="20"/>
                <w:vertAlign w:val="subscript"/>
                <w:lang w:val="en-GB"/>
              </w:rPr>
            </w:pPr>
            <w:r>
              <w:rPr>
                <w:rFonts w:cs="Arial"/>
                <w:color w:val="auto"/>
                <w:sz w:val="20"/>
                <w:szCs w:val="20"/>
              </w:rPr>
              <w:t>Review and refine the Whole School Assessment Schedule to ensure both quantitative and qualitative data is collected.</w:t>
            </w:r>
            <w:r>
              <w:rPr>
                <w:rFonts w:cs="Arial"/>
                <w:color w:val="auto"/>
                <w:sz w:val="20"/>
                <w:szCs w:val="20"/>
                <w:vertAlign w:val="subscript"/>
                <w:lang w:val="en-GB"/>
              </w:rPr>
              <w:t xml:space="preserve"> </w:t>
            </w:r>
          </w:p>
          <w:p>
            <w:pPr>
              <w:widowControl w:val="0"/>
              <w:tabs>
                <w:tab w:val="left" w:pos="205"/>
              </w:tabs>
              <w:autoSpaceDE w:val="0"/>
              <w:autoSpaceDN w:val="0"/>
              <w:adjustRightInd w:val="0"/>
              <w:spacing w:after="0" w:line="240" w:lineRule="auto"/>
              <w:rPr>
                <w:rFonts w:cs="Arial"/>
                <w:color w:val="auto"/>
                <w:sz w:val="20"/>
                <w:szCs w:val="20"/>
                <w:vertAlign w:val="subscript"/>
                <w:lang w:val="en-GB"/>
              </w:rPr>
            </w:pPr>
          </w:p>
          <w:p>
            <w:pPr>
              <w:numPr>
                <w:ilvl w:val="0"/>
                <w:numId w:val="6"/>
              </w:numPr>
              <w:spacing w:after="0" w:line="240" w:lineRule="auto"/>
              <w:rPr>
                <w:rFonts w:cs="Arial"/>
                <w:sz w:val="20"/>
                <w:szCs w:val="20"/>
              </w:rPr>
            </w:pPr>
            <w:r>
              <w:rPr>
                <w:rFonts w:cs="Arial"/>
                <w:color w:val="000000" w:themeColor="text1"/>
                <w:sz w:val="20"/>
                <w:szCs w:val="20"/>
              </w:rPr>
              <w:t>Build leadership and teacher capacity around literacy and Numeracy.</w:t>
            </w:r>
          </w:p>
          <w:p>
            <w:pPr>
              <w:numPr>
                <w:ilvl w:val="0"/>
                <w:numId w:val="6"/>
              </w:numPr>
              <w:spacing w:after="0" w:line="240" w:lineRule="auto"/>
              <w:rPr>
                <w:rFonts w:cs="Arial"/>
                <w:sz w:val="20"/>
                <w:szCs w:val="20"/>
              </w:rPr>
            </w:pPr>
          </w:p>
          <w:p>
            <w:pPr>
              <w:spacing w:after="0" w:line="240" w:lineRule="auto"/>
              <w:ind w:left="360"/>
              <w:rPr>
                <w:rFonts w:cs="Arial"/>
                <w:sz w:val="20"/>
                <w:szCs w:val="20"/>
              </w:rPr>
            </w:pPr>
          </w:p>
        </w:tc>
        <w:tc>
          <w:tcPr>
            <w:tcW w:w="5670" w:type="dxa"/>
            <w:shd w:val="clear" w:color="auto" w:fill="auto"/>
          </w:tcPr>
          <w:p>
            <w:pPr>
              <w:pStyle w:val="ListParagraph"/>
              <w:numPr>
                <w:ilvl w:val="0"/>
                <w:numId w:val="6"/>
              </w:numPr>
              <w:spacing w:after="0" w:line="240" w:lineRule="auto"/>
              <w:rPr>
                <w:rFonts w:cs="Arial"/>
                <w:color w:val="auto"/>
                <w:sz w:val="20"/>
                <w:szCs w:val="20"/>
              </w:rPr>
            </w:pPr>
            <w:r>
              <w:rPr>
                <w:rFonts w:cs="Arial"/>
                <w:color w:val="auto"/>
                <w:sz w:val="20"/>
                <w:szCs w:val="20"/>
              </w:rPr>
              <w:t>Teacher planning documents would reflect this –learning focus, differentiation, success criteria, fluid grouping.</w:t>
            </w: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Documentation of what best practice looks like at Toolamba- theory of action unpacked and documented. </w:t>
            </w:r>
          </w:p>
          <w:p>
            <w:pPr>
              <w:spacing w:after="0" w:line="240" w:lineRule="auto"/>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Peer Observation Booklet notes. Peer Observation timetable. Data collected during observations is analysed during PLTs to promote effective and consistent practice</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Visit to other school scheduled</w:t>
            </w:r>
          </w:p>
          <w:p>
            <w:pPr>
              <w:pStyle w:val="ListParagraph"/>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 xml:space="preserve">Document outlining what effective feedback looks like. </w:t>
            </w:r>
          </w:p>
          <w:p>
            <w:pPr>
              <w:spacing w:after="0" w:line="240" w:lineRule="auto"/>
              <w:ind w:left="360"/>
              <w:rPr>
                <w:rFonts w:cs="Arial"/>
                <w:color w:val="auto"/>
                <w:sz w:val="20"/>
                <w:szCs w:val="20"/>
              </w:rPr>
            </w:pPr>
          </w:p>
          <w:p>
            <w:pPr>
              <w:pStyle w:val="ListParagraph"/>
              <w:numPr>
                <w:ilvl w:val="0"/>
                <w:numId w:val="6"/>
              </w:numPr>
              <w:spacing w:after="0" w:line="240" w:lineRule="auto"/>
              <w:rPr>
                <w:rFonts w:cs="Arial"/>
                <w:color w:val="auto"/>
                <w:sz w:val="20"/>
                <w:szCs w:val="20"/>
              </w:rPr>
            </w:pPr>
            <w:r>
              <w:rPr>
                <w:rFonts w:cs="Arial"/>
                <w:color w:val="auto"/>
                <w:sz w:val="20"/>
                <w:szCs w:val="20"/>
              </w:rPr>
              <w:t xml:space="preserve">Rubrics developed to show clear learning pathways. </w:t>
            </w:r>
          </w:p>
          <w:p>
            <w:pPr>
              <w:spacing w:after="0" w:line="240" w:lineRule="auto"/>
              <w:rPr>
                <w:rFonts w:cs="Arial"/>
                <w:color w:val="auto"/>
                <w:sz w:val="20"/>
                <w:szCs w:val="20"/>
              </w:rPr>
            </w:pPr>
          </w:p>
          <w:p>
            <w:pPr>
              <w:pStyle w:val="ListParagraph"/>
              <w:numPr>
                <w:ilvl w:val="0"/>
                <w:numId w:val="13"/>
              </w:numPr>
              <w:spacing w:after="0" w:line="240" w:lineRule="auto"/>
              <w:rPr>
                <w:rFonts w:cs="Arial"/>
                <w:sz w:val="20"/>
                <w:szCs w:val="20"/>
              </w:rPr>
            </w:pPr>
            <w:r>
              <w:rPr>
                <w:rFonts w:cs="Arial"/>
                <w:color w:val="auto"/>
                <w:sz w:val="20"/>
                <w:szCs w:val="20"/>
              </w:rPr>
              <w:t>Staff use student data and evidence to inform planning, delivery and assessment of a differentiated Literacy and Numeracy curriculum</w:t>
            </w:r>
          </w:p>
        </w:tc>
      </w:tr>
    </w:tbl>
    <w:p>
      <w:pPr>
        <w:spacing w:after="0" w:line="240" w:lineRule="auto"/>
        <w:rPr>
          <w:rFonts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tc>
          <w:tcPr>
            <w:tcW w:w="9322" w:type="dxa"/>
            <w:gridSpan w:val="2"/>
            <w:tcBorders>
              <w:bottom w:val="single" w:sz="4" w:space="0" w:color="auto"/>
              <w:right w:val="single" w:sz="24" w:space="0" w:color="auto"/>
            </w:tcBorders>
            <w:shd w:val="clear" w:color="auto" w:fill="DBE5F1" w:themeFill="accent1" w:themeFillTint="33"/>
          </w:tcPr>
          <w:p>
            <w:pPr>
              <w:spacing w:after="0" w:line="240" w:lineRule="auto"/>
              <w:rPr>
                <w:rFonts w:cs="Arial"/>
                <w:b/>
                <w:color w:val="1F497D" w:themeColor="text2"/>
                <w:sz w:val="36"/>
                <w:szCs w:val="36"/>
              </w:rPr>
            </w:pPr>
            <w:r>
              <w:rPr>
                <w:rFonts w:cs="Arial"/>
                <w:b/>
                <w:color w:val="1F497D" w:themeColor="text2"/>
                <w:sz w:val="36"/>
                <w:szCs w:val="36"/>
              </w:rPr>
              <w:t>Engagement</w:t>
            </w:r>
          </w:p>
          <w:p>
            <w:pPr>
              <w:rPr>
                <w:rFonts w:cs="Arial"/>
                <w:color w:val="32B050"/>
                <w:sz w:val="20"/>
                <w:szCs w:val="20"/>
              </w:rPr>
            </w:pPr>
          </w:p>
        </w:tc>
        <w:tc>
          <w:tcPr>
            <w:tcW w:w="5670" w:type="dxa"/>
            <w:tcBorders>
              <w:left w:val="single" w:sz="24" w:space="0" w:color="auto"/>
              <w:bottom w:val="single" w:sz="4" w:space="0" w:color="auto"/>
            </w:tcBorders>
            <w:shd w:val="clear" w:color="auto" w:fill="DBE5F1" w:themeFill="accent1" w:themeFillTint="33"/>
          </w:tcPr>
          <w:p>
            <w:pPr>
              <w:spacing w:after="0" w:line="240" w:lineRule="auto"/>
              <w:rPr>
                <w:rFonts w:cs="Arial"/>
                <w:b/>
                <w:color w:val="32B050"/>
                <w:sz w:val="20"/>
                <w:szCs w:val="20"/>
              </w:rPr>
            </w:pPr>
          </w:p>
          <w:p>
            <w:pPr>
              <w:spacing w:after="0" w:line="240" w:lineRule="auto"/>
              <w:rPr>
                <w:rFonts w:cs="Arial"/>
                <w:b/>
                <w:color w:val="1F497D" w:themeColor="text2"/>
                <w:sz w:val="20"/>
                <w:szCs w:val="20"/>
              </w:rPr>
            </w:pPr>
            <w:r>
              <w:rPr>
                <w:rFonts w:cs="Arial"/>
                <w:b/>
                <w:color w:val="1F497D" w:themeColor="text2"/>
                <w:sz w:val="20"/>
                <w:szCs w:val="20"/>
              </w:rPr>
              <w:t>Key improvement strategies</w:t>
            </w:r>
          </w:p>
          <w:p>
            <w:pPr>
              <w:spacing w:after="0" w:line="240" w:lineRule="auto"/>
              <w:rPr>
                <w:rFonts w:cs="Arial"/>
                <w:color w:val="32B050"/>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Goals</w:t>
            </w:r>
          </w:p>
          <w:p>
            <w:pPr>
              <w:spacing w:after="0" w:line="240" w:lineRule="auto"/>
              <w:rPr>
                <w:rFonts w:cs="Arial"/>
                <w:b/>
                <w:color w:val="76923C"/>
                <w:sz w:val="20"/>
                <w:szCs w:val="20"/>
              </w:rPr>
            </w:pPr>
            <w:r>
              <w:rPr>
                <w:rFonts w:cs="Arial"/>
                <w:sz w:val="20"/>
                <w:szCs w:val="20"/>
              </w:rPr>
              <w:t>.</w:t>
            </w:r>
          </w:p>
          <w:p>
            <w:pPr>
              <w:spacing w:after="0" w:line="240" w:lineRule="auto"/>
              <w:rPr>
                <w:rFonts w:cs="Arial"/>
                <w:b/>
                <w:color w:val="76923C"/>
                <w:sz w:val="20"/>
                <w:szCs w:val="20"/>
              </w:rPr>
            </w:pPr>
          </w:p>
        </w:tc>
        <w:tc>
          <w:tcPr>
            <w:tcW w:w="5670" w:type="dxa"/>
            <w:tcBorders>
              <w:right w:val="single" w:sz="24" w:space="0" w:color="auto"/>
            </w:tcBorders>
            <w:shd w:val="clear" w:color="auto" w:fill="auto"/>
          </w:tcPr>
          <w:p>
            <w:pPr>
              <w:pStyle w:val="Default"/>
              <w:rPr>
                <w:b/>
                <w:sz w:val="20"/>
                <w:szCs w:val="20"/>
              </w:rPr>
            </w:pPr>
            <w:bookmarkStart w:id="29" w:name="OLE_LINK67"/>
            <w:bookmarkStart w:id="30" w:name="OLE_LINK68"/>
            <w:bookmarkStart w:id="31" w:name="OLE_LINK23"/>
            <w:bookmarkStart w:id="32" w:name="OLE_LINK24"/>
            <w:r>
              <w:rPr>
                <w:b/>
                <w:sz w:val="20"/>
                <w:szCs w:val="20"/>
              </w:rPr>
              <w:t xml:space="preserve">Improve student engagement with a particular focus on high quality instructional practice.  </w:t>
            </w:r>
          </w:p>
          <w:bookmarkEnd w:id="29"/>
          <w:bookmarkEnd w:id="30"/>
          <w:p>
            <w:pPr>
              <w:pStyle w:val="Table-Entry"/>
              <w:jc w:val="both"/>
              <w:rPr>
                <w:b/>
                <w:color w:val="auto"/>
                <w:sz w:val="20"/>
                <w:szCs w:val="20"/>
                <w:lang w:val="en-GB"/>
              </w:rPr>
            </w:pPr>
          </w:p>
          <w:p>
            <w:pPr>
              <w:pStyle w:val="Table-Entry"/>
              <w:jc w:val="both"/>
              <w:rPr>
                <w:color w:val="auto"/>
                <w:sz w:val="20"/>
                <w:szCs w:val="20"/>
                <w:lang w:val="en-GB"/>
              </w:rPr>
            </w:pPr>
          </w:p>
          <w:bookmarkEnd w:id="31"/>
          <w:bookmarkEnd w:id="32"/>
          <w:p>
            <w:pPr>
              <w:spacing w:after="0" w:line="240" w:lineRule="auto"/>
              <w:rPr>
                <w:rFonts w:cs="Arial"/>
                <w:sz w:val="20"/>
                <w:szCs w:val="20"/>
              </w:rPr>
            </w:pPr>
          </w:p>
        </w:tc>
        <w:tc>
          <w:tcPr>
            <w:tcW w:w="5670" w:type="dxa"/>
            <w:vMerge w:val="restart"/>
            <w:tcBorders>
              <w:left w:val="single" w:sz="24" w:space="0" w:color="auto"/>
            </w:tcBorders>
            <w:shd w:val="clear" w:color="auto" w:fill="auto"/>
          </w:tcPr>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 xml:space="preserve">Review of curriculum so that it includes programs and activities that will further engage students in their learning. </w:t>
            </w:r>
          </w:p>
          <w:p>
            <w:pPr>
              <w:widowControl w:val="0"/>
              <w:tabs>
                <w:tab w:val="left" w:pos="176"/>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6"/>
              </w:numPr>
              <w:tabs>
                <w:tab w:val="left" w:pos="205"/>
              </w:tabs>
              <w:autoSpaceDE w:val="0"/>
              <w:autoSpaceDN w:val="0"/>
              <w:adjustRightInd w:val="0"/>
              <w:spacing w:after="0" w:line="240" w:lineRule="auto"/>
              <w:jc w:val="both"/>
              <w:rPr>
                <w:rFonts w:cs="Arial"/>
                <w:sz w:val="20"/>
                <w:szCs w:val="20"/>
              </w:rPr>
            </w:pPr>
            <w:r>
              <w:rPr>
                <w:rFonts w:cs="Arial"/>
                <w:color w:val="000000" w:themeColor="text1"/>
                <w:sz w:val="20"/>
                <w:szCs w:val="20"/>
              </w:rPr>
              <w:t xml:space="preserve">Further promote opportunities for student to take ownership of their learning ownership of their learning. </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Targets</w:t>
            </w:r>
          </w:p>
          <w:p>
            <w:pPr>
              <w:spacing w:after="0" w:line="240" w:lineRule="auto"/>
              <w:rPr>
                <w:rFonts w:cs="Arial"/>
                <w:b/>
                <w:color w:val="76923C"/>
                <w:sz w:val="20"/>
                <w:szCs w:val="20"/>
              </w:rPr>
            </w:pPr>
          </w:p>
        </w:tc>
        <w:tc>
          <w:tcPr>
            <w:tcW w:w="5670" w:type="dxa"/>
            <w:tcBorders>
              <w:bottom w:val="single" w:sz="4" w:space="0" w:color="auto"/>
              <w:right w:val="single" w:sz="24" w:space="0" w:color="auto"/>
            </w:tcBorders>
            <w:shd w:val="clear" w:color="auto" w:fill="auto"/>
          </w:tcPr>
          <w:p>
            <w:pPr>
              <w:pStyle w:val="Table-Entry"/>
              <w:rPr>
                <w:color w:val="auto"/>
                <w:sz w:val="20"/>
                <w:szCs w:val="20"/>
              </w:rPr>
            </w:pPr>
            <w:bookmarkStart w:id="33" w:name="OLE_LINK69"/>
            <w:bookmarkStart w:id="34" w:name="OLE_LINK70"/>
            <w:r>
              <w:rPr>
                <w:color w:val="auto"/>
                <w:sz w:val="20"/>
                <w:szCs w:val="20"/>
              </w:rPr>
              <w:t>An upward trend in all variables of student and parent opinion data each year in the areas of engagement.</w:t>
            </w:r>
          </w:p>
          <w:p>
            <w:pPr>
              <w:pStyle w:val="ListParagraph"/>
              <w:spacing w:after="0" w:line="240" w:lineRule="auto"/>
              <w:ind w:left="156"/>
              <w:rPr>
                <w:rFonts w:eastAsia="Arial Unicode MS" w:cs="Arial"/>
                <w:b/>
                <w:color w:val="auto"/>
                <w:sz w:val="20"/>
                <w:szCs w:val="20"/>
              </w:rPr>
            </w:pPr>
          </w:p>
          <w:p>
            <w:pPr>
              <w:pStyle w:val="ListParagraph"/>
              <w:numPr>
                <w:ilvl w:val="0"/>
                <w:numId w:val="9"/>
              </w:numPr>
              <w:spacing w:after="0" w:line="240" w:lineRule="auto"/>
              <w:rPr>
                <w:rFonts w:eastAsia="Arial Unicode MS" w:cs="Arial"/>
                <w:color w:val="auto"/>
                <w:sz w:val="20"/>
                <w:szCs w:val="20"/>
              </w:rPr>
            </w:pPr>
            <w:r>
              <w:rPr>
                <w:rFonts w:eastAsia="Arial Unicode MS" w:cs="Arial"/>
                <w:b/>
                <w:color w:val="auto"/>
                <w:sz w:val="20"/>
                <w:szCs w:val="20"/>
              </w:rPr>
              <w:t>Attitudes to School Survey</w:t>
            </w:r>
            <w:r>
              <w:rPr>
                <w:rFonts w:eastAsia="Arial Unicode MS" w:cs="Arial"/>
                <w:color w:val="auto"/>
                <w:sz w:val="20"/>
                <w:szCs w:val="20"/>
              </w:rPr>
              <w:t xml:space="preserve"> to show an increase in School Connectedness, Stimulated Learning and Learning Confidence.</w:t>
            </w:r>
            <w:r>
              <w:rPr>
                <w:rFonts w:eastAsia="Arial Unicode MS" w:cs="Arial"/>
                <w:color w:val="auto"/>
                <w:sz w:val="20"/>
                <w:szCs w:val="20"/>
              </w:rPr>
              <w:br/>
            </w:r>
          </w:p>
          <w:tbl>
            <w:tblPr>
              <w:tblStyle w:val="TableGrid"/>
              <w:tblW w:w="0" w:type="auto"/>
              <w:tblLook w:val="04A0" w:firstRow="1" w:lastRow="0" w:firstColumn="1" w:lastColumn="0" w:noHBand="0" w:noVBand="1"/>
            </w:tblPr>
            <w:tblGrid>
              <w:gridCol w:w="2155"/>
              <w:gridCol w:w="851"/>
              <w:gridCol w:w="992"/>
            </w:tblGrid>
            <w:tr>
              <w:tc>
                <w:tcPr>
                  <w:tcW w:w="2155" w:type="dxa"/>
                </w:tcPr>
                <w:p>
                  <w:pPr>
                    <w:spacing w:after="0" w:line="240" w:lineRule="auto"/>
                    <w:rPr>
                      <w:rFonts w:cs="Arial"/>
                      <w:color w:val="auto"/>
                      <w:sz w:val="20"/>
                      <w:szCs w:val="20"/>
                    </w:rPr>
                  </w:pPr>
                  <w:bookmarkStart w:id="35" w:name="OLE_LINK73"/>
                  <w:bookmarkStart w:id="36" w:name="OLE_LINK74"/>
                  <w:bookmarkEnd w:id="33"/>
                  <w:bookmarkEnd w:id="34"/>
                </w:p>
                <w:p>
                  <w:pPr>
                    <w:spacing w:after="0" w:line="240" w:lineRule="auto"/>
                    <w:rPr>
                      <w:rFonts w:cs="Arial"/>
                      <w:color w:val="auto"/>
                      <w:sz w:val="20"/>
                      <w:szCs w:val="20"/>
                    </w:rPr>
                  </w:pP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2015</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2019</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Connectedness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20.4</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&gt;50</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Stimulating. Learning</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62.1</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&gt;65</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Learn Conf.</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19.6</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&gt;50</w:t>
                  </w:r>
                </w:p>
              </w:tc>
            </w:tr>
            <w:bookmarkEnd w:id="35"/>
            <w:bookmarkEnd w:id="36"/>
          </w:tbl>
          <w:p>
            <w:pPr>
              <w:pStyle w:val="Table-Entry"/>
              <w:rPr>
                <w:color w:val="auto"/>
                <w:sz w:val="20"/>
                <w:szCs w:val="20"/>
              </w:rPr>
            </w:pPr>
          </w:p>
          <w:p>
            <w:pPr>
              <w:pStyle w:val="Table-Entry"/>
              <w:numPr>
                <w:ilvl w:val="0"/>
                <w:numId w:val="9"/>
              </w:numPr>
              <w:rPr>
                <w:color w:val="auto"/>
                <w:sz w:val="20"/>
                <w:szCs w:val="20"/>
              </w:rPr>
            </w:pPr>
            <w:bookmarkStart w:id="37" w:name="OLE_LINK71"/>
            <w:bookmarkStart w:id="38" w:name="OLE_LINK72"/>
            <w:r>
              <w:rPr>
                <w:b/>
                <w:color w:val="auto"/>
                <w:sz w:val="20"/>
                <w:szCs w:val="20"/>
              </w:rPr>
              <w:t>Parent Opinion Survey</w:t>
            </w:r>
            <w:r>
              <w:rPr>
                <w:color w:val="auto"/>
                <w:sz w:val="20"/>
                <w:szCs w:val="20"/>
              </w:rPr>
              <w:t xml:space="preserve"> to show an increase in Connected to Peers, Student motivation, Social Skills and School Connectedness. </w:t>
            </w:r>
          </w:p>
          <w:tbl>
            <w:tblPr>
              <w:tblStyle w:val="TableGrid"/>
              <w:tblW w:w="0" w:type="auto"/>
              <w:tblLook w:val="04A0" w:firstRow="1" w:lastRow="0" w:firstColumn="1" w:lastColumn="0" w:noHBand="0" w:noVBand="1"/>
            </w:tblPr>
            <w:tblGrid>
              <w:gridCol w:w="2155"/>
              <w:gridCol w:w="851"/>
              <w:gridCol w:w="992"/>
            </w:tblGrid>
            <w:tr>
              <w:tc>
                <w:tcPr>
                  <w:tcW w:w="2155" w:type="dxa"/>
                </w:tcPr>
                <w:p>
                  <w:pPr>
                    <w:spacing w:after="0" w:line="240" w:lineRule="auto"/>
                    <w:rPr>
                      <w:rFonts w:cs="Arial"/>
                      <w:color w:val="auto"/>
                      <w:sz w:val="20"/>
                      <w:szCs w:val="20"/>
                    </w:rPr>
                  </w:pPr>
                  <w:bookmarkStart w:id="39" w:name="OLE_LINK75"/>
                  <w:bookmarkStart w:id="40" w:name="OLE_LINK76"/>
                  <w:bookmarkEnd w:id="37"/>
                  <w:bookmarkEnd w:id="38"/>
                </w:p>
                <w:p>
                  <w:pPr>
                    <w:spacing w:after="0" w:line="240" w:lineRule="auto"/>
                    <w:rPr>
                      <w:rFonts w:cs="Arial"/>
                      <w:color w:val="auto"/>
                      <w:sz w:val="20"/>
                      <w:szCs w:val="20"/>
                    </w:rPr>
                  </w:pPr>
                </w:p>
              </w:tc>
              <w:tc>
                <w:tcPr>
                  <w:tcW w:w="851" w:type="dxa"/>
                </w:tcPr>
                <w:p>
                  <w:pPr>
                    <w:spacing w:after="0" w:line="240" w:lineRule="auto"/>
                    <w:rPr>
                      <w:rFonts w:cs="Arial"/>
                      <w:color w:val="auto"/>
                      <w:sz w:val="20"/>
                      <w:szCs w:val="20"/>
                    </w:rPr>
                  </w:pPr>
                  <w:r>
                    <w:rPr>
                      <w:rFonts w:cs="Arial"/>
                      <w:color w:val="auto"/>
                      <w:sz w:val="20"/>
                      <w:szCs w:val="20"/>
                    </w:rPr>
                    <w:t>2015</w:t>
                  </w:r>
                </w:p>
              </w:tc>
              <w:tc>
                <w:tcPr>
                  <w:tcW w:w="992" w:type="dxa"/>
                </w:tcPr>
                <w:p>
                  <w:pPr>
                    <w:spacing w:after="0" w:line="240" w:lineRule="auto"/>
                    <w:rPr>
                      <w:rFonts w:cs="Arial"/>
                      <w:color w:val="auto"/>
                      <w:sz w:val="20"/>
                      <w:szCs w:val="20"/>
                    </w:rPr>
                  </w:pPr>
                  <w:r>
                    <w:rPr>
                      <w:rFonts w:cs="Arial"/>
                      <w:color w:val="auto"/>
                      <w:sz w:val="20"/>
                      <w:szCs w:val="20"/>
                    </w:rPr>
                    <w:t>2019</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Connected to Peers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60.8</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&gt;67</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Student Motivation</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25.6</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&gt;50</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 xml:space="preserve">Social Skills </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67.5</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&gt;69</w:t>
                  </w:r>
                </w:p>
              </w:tc>
            </w:tr>
            <w:tr>
              <w:tc>
                <w:tcPr>
                  <w:tcW w:w="2155"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lastRenderedPageBreak/>
                    <w:t>School Connectedness</w:t>
                  </w:r>
                </w:p>
              </w:tc>
              <w:tc>
                <w:tcPr>
                  <w:tcW w:w="851"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lastRenderedPageBreak/>
                    <w:t>18</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lastRenderedPageBreak/>
                    <w:t>&gt;50</w:t>
                  </w:r>
                </w:p>
              </w:tc>
            </w:tr>
            <w:bookmarkEnd w:id="39"/>
            <w:bookmarkEnd w:id="40"/>
          </w:tbl>
          <w:p>
            <w:pPr>
              <w:pStyle w:val="Table-Entry"/>
              <w:rPr>
                <w:color w:val="auto"/>
                <w:sz w:val="20"/>
                <w:szCs w:val="20"/>
              </w:rPr>
            </w:pPr>
          </w:p>
          <w:p>
            <w:pPr>
              <w:pStyle w:val="Table-Entry"/>
              <w:rPr>
                <w:color w:val="auto"/>
                <w:sz w:val="20"/>
                <w:szCs w:val="20"/>
              </w:rPr>
            </w:pPr>
          </w:p>
          <w:p>
            <w:pPr>
              <w:pStyle w:val="ListParagraph"/>
              <w:numPr>
                <w:ilvl w:val="0"/>
                <w:numId w:val="9"/>
              </w:numPr>
              <w:spacing w:after="0" w:line="240" w:lineRule="auto"/>
              <w:rPr>
                <w:rFonts w:eastAsia="Arial Unicode MS" w:cs="Arial"/>
                <w:color w:val="auto"/>
                <w:sz w:val="20"/>
                <w:szCs w:val="20"/>
              </w:rPr>
            </w:pPr>
            <w:r>
              <w:rPr>
                <w:rFonts w:eastAsia="Arial Unicode MS" w:cs="Arial"/>
                <w:color w:val="auto"/>
                <w:sz w:val="20"/>
                <w:szCs w:val="20"/>
              </w:rPr>
              <w:t>Average student absence days (F-6) to be reduced</w:t>
            </w:r>
          </w:p>
          <w:p>
            <w:pPr>
              <w:pStyle w:val="ListParagraph"/>
              <w:spacing w:after="0" w:line="240" w:lineRule="auto"/>
              <w:rPr>
                <w:rFonts w:eastAsia="Arial Unicode MS" w:cs="Arial"/>
                <w:color w:val="auto"/>
                <w:sz w:val="20"/>
                <w:szCs w:val="20"/>
              </w:rPr>
            </w:pPr>
            <w:r>
              <w:rPr>
                <w:rFonts w:eastAsia="Arial Unicode MS" w:cs="Arial"/>
                <w:color w:val="auto"/>
                <w:sz w:val="20"/>
                <w:szCs w:val="20"/>
              </w:rPr>
              <w:t>.</w:t>
            </w:r>
          </w:p>
          <w:p>
            <w:pPr>
              <w:pStyle w:val="Table-Entry"/>
              <w:rPr>
                <w:color w:val="auto"/>
                <w:sz w:val="20"/>
                <w:szCs w:val="20"/>
              </w:rPr>
            </w:pPr>
          </w:p>
          <w:p>
            <w:pPr>
              <w:pStyle w:val="Table-Entry"/>
              <w:rPr>
                <w:color w:val="auto"/>
                <w:sz w:val="20"/>
                <w:szCs w:val="20"/>
              </w:rPr>
            </w:pPr>
          </w:p>
          <w:tbl>
            <w:tblPr>
              <w:tblStyle w:val="TableGrid"/>
              <w:tblW w:w="0" w:type="auto"/>
              <w:tblLook w:val="04A0" w:firstRow="1" w:lastRow="0" w:firstColumn="1" w:lastColumn="0" w:noHBand="0" w:noVBand="1"/>
            </w:tblPr>
            <w:tblGrid>
              <w:gridCol w:w="1588"/>
              <w:gridCol w:w="1418"/>
              <w:gridCol w:w="992"/>
            </w:tblGrid>
            <w:tr>
              <w:tc>
                <w:tcPr>
                  <w:tcW w:w="1588" w:type="dxa"/>
                  <w:shd w:val="clear" w:color="auto" w:fill="auto"/>
                </w:tcPr>
                <w:p>
                  <w:pPr>
                    <w:spacing w:after="0" w:line="240" w:lineRule="auto"/>
                    <w:rPr>
                      <w:rFonts w:cs="Arial"/>
                      <w:b/>
                      <w:color w:val="auto"/>
                      <w:sz w:val="20"/>
                      <w:szCs w:val="20"/>
                    </w:rPr>
                  </w:pPr>
                  <w:bookmarkStart w:id="41" w:name="OLE_LINK77"/>
                  <w:bookmarkStart w:id="42" w:name="OLE_LINK78"/>
                </w:p>
                <w:p>
                  <w:pPr>
                    <w:spacing w:after="0" w:line="240" w:lineRule="auto"/>
                    <w:rPr>
                      <w:rFonts w:cs="Arial"/>
                      <w:b/>
                      <w:color w:val="auto"/>
                      <w:sz w:val="20"/>
                      <w:szCs w:val="20"/>
                    </w:rPr>
                  </w:pPr>
                  <w:r>
                    <w:rPr>
                      <w:rFonts w:cs="Arial"/>
                      <w:b/>
                      <w:color w:val="auto"/>
                      <w:sz w:val="20"/>
                      <w:szCs w:val="20"/>
                    </w:rPr>
                    <w:t>2014</w:t>
                  </w:r>
                </w:p>
              </w:tc>
              <w:tc>
                <w:tcPr>
                  <w:tcW w:w="1418" w:type="dxa"/>
                  <w:shd w:val="clear" w:color="auto" w:fill="auto"/>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2015</w:t>
                  </w:r>
                </w:p>
              </w:tc>
              <w:tc>
                <w:tcPr>
                  <w:tcW w:w="992" w:type="dxa"/>
                  <w:shd w:val="clear" w:color="auto" w:fill="auto"/>
                </w:tcPr>
                <w:p>
                  <w:pPr>
                    <w:spacing w:after="0" w:line="240" w:lineRule="auto"/>
                    <w:rPr>
                      <w:rFonts w:cs="Arial"/>
                      <w:b/>
                      <w:color w:val="auto"/>
                      <w:sz w:val="20"/>
                      <w:szCs w:val="20"/>
                    </w:rPr>
                  </w:pPr>
                </w:p>
                <w:p>
                  <w:pPr>
                    <w:spacing w:after="0" w:line="240" w:lineRule="auto"/>
                    <w:rPr>
                      <w:rFonts w:cs="Arial"/>
                      <w:b/>
                      <w:color w:val="auto"/>
                      <w:sz w:val="20"/>
                      <w:szCs w:val="20"/>
                    </w:rPr>
                  </w:pPr>
                  <w:r>
                    <w:rPr>
                      <w:rFonts w:cs="Arial"/>
                      <w:b/>
                      <w:color w:val="auto"/>
                      <w:sz w:val="20"/>
                      <w:szCs w:val="20"/>
                    </w:rPr>
                    <w:t>2019</w:t>
                  </w:r>
                </w:p>
              </w:tc>
            </w:tr>
            <w:tr>
              <w:tc>
                <w:tcPr>
                  <w:tcW w:w="1588"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9.2</w:t>
                  </w:r>
                </w:p>
              </w:tc>
              <w:tc>
                <w:tcPr>
                  <w:tcW w:w="1418"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9.16</w:t>
                  </w:r>
                </w:p>
              </w:tc>
              <w:tc>
                <w:tcPr>
                  <w:tcW w:w="992" w:type="dxa"/>
                </w:tcPr>
                <w:p>
                  <w:pPr>
                    <w:spacing w:after="0" w:line="240" w:lineRule="auto"/>
                    <w:rPr>
                      <w:rFonts w:cs="Arial"/>
                      <w:color w:val="auto"/>
                      <w:sz w:val="20"/>
                      <w:szCs w:val="20"/>
                    </w:rPr>
                  </w:pPr>
                </w:p>
                <w:p>
                  <w:pPr>
                    <w:spacing w:after="0" w:line="240" w:lineRule="auto"/>
                    <w:rPr>
                      <w:rFonts w:cs="Arial"/>
                      <w:color w:val="auto"/>
                      <w:sz w:val="20"/>
                      <w:szCs w:val="20"/>
                    </w:rPr>
                  </w:pPr>
                  <w:r>
                    <w:rPr>
                      <w:rFonts w:cs="Arial"/>
                      <w:color w:val="auto"/>
                      <w:sz w:val="20"/>
                      <w:szCs w:val="20"/>
                    </w:rPr>
                    <w:t>&lt;9</w:t>
                  </w:r>
                </w:p>
              </w:tc>
            </w:tr>
            <w:bookmarkEnd w:id="41"/>
            <w:bookmarkEnd w:id="42"/>
          </w:tbl>
          <w:p>
            <w:pPr>
              <w:spacing w:after="0" w:line="240" w:lineRule="auto"/>
              <w:jc w:val="right"/>
              <w:rPr>
                <w:rFonts w:eastAsia="Arial Unicode MS" w:cs="Arial"/>
                <w:color w:val="auto"/>
                <w:sz w:val="20"/>
                <w:szCs w:val="20"/>
              </w:rPr>
            </w:pPr>
          </w:p>
          <w:p>
            <w:pPr>
              <w:spacing w:after="0" w:line="240" w:lineRule="auto"/>
              <w:rPr>
                <w:rFonts w:eastAsia="Arial Unicode MS" w:cs="Arial"/>
                <w:sz w:val="20"/>
                <w:szCs w:val="20"/>
              </w:rPr>
            </w:pPr>
          </w:p>
          <w:p>
            <w:pPr>
              <w:spacing w:after="0" w:line="240" w:lineRule="auto"/>
              <w:rPr>
                <w:rFonts w:cs="Arial"/>
                <w:sz w:val="20"/>
                <w:szCs w:val="20"/>
              </w:rPr>
            </w:pPr>
          </w:p>
        </w:tc>
        <w:tc>
          <w:tcPr>
            <w:tcW w:w="5670" w:type="dxa"/>
            <w:vMerge/>
            <w:tcBorders>
              <w:left w:val="single" w:sz="24" w:space="0" w:color="auto"/>
            </w:tcBorders>
            <w:shd w:val="clear" w:color="auto" w:fill="auto"/>
          </w:tcPr>
          <w:p>
            <w:pPr>
              <w:spacing w:after="0" w:line="240" w:lineRule="auto"/>
              <w:rPr>
                <w:rFonts w:cs="Arial"/>
                <w:sz w:val="20"/>
                <w:szCs w:val="20"/>
              </w:rPr>
            </w:pPr>
          </w:p>
        </w:tc>
      </w:tr>
      <w:tr>
        <w:tc>
          <w:tcPr>
            <w:tcW w:w="3652" w:type="dxa"/>
            <w:tcBorders>
              <w:bottom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Theory of action (optional)</w:t>
            </w:r>
          </w:p>
          <w:p>
            <w:pPr>
              <w:spacing w:after="0" w:line="240" w:lineRule="auto"/>
              <w:rPr>
                <w:rFonts w:cs="Arial"/>
                <w:b/>
                <w:color w:val="76923C"/>
                <w:sz w:val="20"/>
                <w:szCs w:val="20"/>
              </w:rPr>
            </w:pPr>
          </w:p>
        </w:tc>
        <w:tc>
          <w:tcPr>
            <w:tcW w:w="5670" w:type="dxa"/>
            <w:tcBorders>
              <w:bottom w:val="single" w:sz="18" w:space="0" w:color="auto"/>
              <w:right w:val="single" w:sz="24" w:space="0" w:color="auto"/>
            </w:tcBorders>
            <w:shd w:val="clear" w:color="auto" w:fill="auto"/>
          </w:tcPr>
          <w:p>
            <w:p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To build a rich, relevant, challenging and stimulating</w:t>
            </w:r>
          </w:p>
          <w:p>
            <w:p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learning environment that promotes consistently high levels</w:t>
            </w:r>
          </w:p>
          <w:p>
            <w:pPr>
              <w:autoSpaceDE w:val="0"/>
              <w:autoSpaceDN w:val="0"/>
              <w:adjustRightInd w:val="0"/>
              <w:spacing w:after="0" w:line="240" w:lineRule="auto"/>
              <w:rPr>
                <w:rFonts w:cs="Arial"/>
                <w:sz w:val="20"/>
                <w:szCs w:val="20"/>
              </w:rPr>
            </w:pPr>
            <w:proofErr w:type="gramStart"/>
            <w:r>
              <w:rPr>
                <w:rFonts w:ascii="Verdana" w:hAnsi="Verdana" w:cs="Verdana"/>
                <w:color w:val="auto"/>
                <w:szCs w:val="18"/>
                <w:lang w:eastAsia="en-AU"/>
              </w:rPr>
              <w:t>of</w:t>
            </w:r>
            <w:proofErr w:type="gramEnd"/>
            <w:r>
              <w:rPr>
                <w:rFonts w:ascii="Verdana" w:hAnsi="Verdana" w:cs="Verdana"/>
                <w:color w:val="auto"/>
                <w:szCs w:val="18"/>
                <w:lang w:eastAsia="en-AU"/>
              </w:rPr>
              <w:t xml:space="preserve"> student engagement to ensure that students feel connected to school.</w:t>
            </w:r>
          </w:p>
        </w:tc>
        <w:tc>
          <w:tcPr>
            <w:tcW w:w="5670" w:type="dxa"/>
            <w:vMerge/>
            <w:tcBorders>
              <w:left w:val="single" w:sz="24" w:space="0" w:color="auto"/>
              <w:bottom w:val="single" w:sz="18" w:space="0" w:color="auto"/>
            </w:tcBorders>
            <w:shd w:val="clear" w:color="auto" w:fill="auto"/>
          </w:tcPr>
          <w:p>
            <w:pPr>
              <w:spacing w:after="0" w:line="240" w:lineRule="auto"/>
              <w:rPr>
                <w:rFonts w:cs="Arial"/>
                <w:sz w:val="20"/>
                <w:szCs w:val="20"/>
              </w:rPr>
            </w:pPr>
          </w:p>
        </w:tc>
      </w:tr>
      <w:tr>
        <w:tc>
          <w:tcPr>
            <w:tcW w:w="3652" w:type="dxa"/>
            <w:tcBorders>
              <w:top w:val="single" w:sz="18" w:space="0" w:color="auto"/>
            </w:tcBorders>
            <w:shd w:val="clear" w:color="auto" w:fill="DBE5F1" w:themeFill="accent1" w:themeFillTint="33"/>
          </w:tcPr>
          <w:p>
            <w:pPr>
              <w:spacing w:after="0" w:line="240" w:lineRule="auto"/>
              <w:rPr>
                <w:rFonts w:cs="Arial"/>
                <w:color w:val="32B050"/>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Actions</w:t>
            </w:r>
          </w:p>
          <w:p>
            <w:pPr>
              <w:spacing w:after="0" w:line="240" w:lineRule="auto"/>
              <w:rPr>
                <w:rFonts w:cs="Arial"/>
                <w:color w:val="1F497D" w:themeColor="text2"/>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Success criteria</w:t>
            </w:r>
          </w:p>
          <w:p>
            <w:pPr>
              <w:spacing w:after="0" w:line="240" w:lineRule="auto"/>
              <w:rPr>
                <w:rFonts w:cs="Arial"/>
                <w:color w:val="1F497D" w:themeColor="text2"/>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1</w:t>
            </w:r>
          </w:p>
          <w:p>
            <w:pPr>
              <w:spacing w:after="0" w:line="240" w:lineRule="auto"/>
              <w:rPr>
                <w:rFonts w:cs="Arial"/>
                <w:b/>
                <w:color w:val="32B050"/>
                <w:sz w:val="20"/>
                <w:szCs w:val="20"/>
              </w:rPr>
            </w:pPr>
          </w:p>
        </w:tc>
        <w:tc>
          <w:tcPr>
            <w:tcW w:w="5670" w:type="dxa"/>
            <w:shd w:val="clear" w:color="auto" w:fill="auto"/>
          </w:tcPr>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bookmarkStart w:id="43" w:name="OLE_LINK19"/>
            <w:bookmarkStart w:id="44" w:name="OLE_LINK20"/>
            <w:bookmarkStart w:id="45" w:name="OLE_LINK21"/>
            <w:r>
              <w:rPr>
                <w:rFonts w:cs="Arial"/>
                <w:color w:val="auto"/>
                <w:sz w:val="20"/>
                <w:szCs w:val="20"/>
                <w:lang w:val="en-GB"/>
              </w:rPr>
              <w:t>Review and audit the schools line of sight curriculum planning against the new Victorian Curriculum.</w:t>
            </w:r>
          </w:p>
          <w:p>
            <w:pPr>
              <w:widowControl w:val="0"/>
              <w:tabs>
                <w:tab w:val="left" w:pos="176"/>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Develop a strong focus on the Science curriculum.</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Investigate incorporating learning activities into Community Programs.  </w:t>
            </w:r>
          </w:p>
          <w:p>
            <w:pPr>
              <w:pStyle w:val="ListParagrap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Investigate </w:t>
            </w:r>
            <w:bookmarkStart w:id="46" w:name="OLE_LINK17"/>
            <w:bookmarkStart w:id="47" w:name="OLE_LINK18"/>
            <w:r>
              <w:rPr>
                <w:rFonts w:cs="Arial"/>
                <w:color w:val="auto"/>
                <w:sz w:val="20"/>
                <w:szCs w:val="20"/>
                <w:lang w:val="en-GB"/>
              </w:rPr>
              <w:t>a whole school instructional model for inquiry learning that incorporates higher order thinking in the design, delivery and assessment of open ended tasks.</w:t>
            </w:r>
          </w:p>
          <w:bookmarkEnd w:id="46"/>
          <w:bookmarkEnd w:id="47"/>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Develop a classroom environment that supports independent learning. </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Develop artefacts and structures in learning tasks to allow students to have a voice in their learning. </w:t>
            </w:r>
          </w:p>
          <w:p>
            <w:pPr>
              <w:pStyle w:val="ListParagraph"/>
              <w:rPr>
                <w:rFonts w:cs="Arial"/>
                <w:color w:val="auto"/>
                <w:sz w:val="20"/>
                <w:szCs w:val="20"/>
                <w:lang w:val="en-GB"/>
              </w:rPr>
            </w:pPr>
          </w:p>
          <w:p>
            <w:pPr>
              <w:pStyle w:val="ListParagraph"/>
              <w:numPr>
                <w:ilvl w:val="0"/>
                <w:numId w:val="13"/>
              </w:numPr>
              <w:rPr>
                <w:rFonts w:cs="Arial"/>
                <w:color w:val="auto"/>
                <w:sz w:val="20"/>
                <w:szCs w:val="20"/>
                <w:lang w:val="en-GB"/>
              </w:rPr>
            </w:pPr>
            <w:r>
              <w:rPr>
                <w:rFonts w:cs="Arial"/>
                <w:color w:val="auto"/>
                <w:sz w:val="20"/>
                <w:szCs w:val="20"/>
                <w:lang w:val="en-GB"/>
              </w:rPr>
              <w:t>Investigate professional learning around student voice in learning.</w:t>
            </w:r>
          </w:p>
          <w:bookmarkEnd w:id="43"/>
          <w:p>
            <w:pPr>
              <w:pStyle w:val="ListParagraph"/>
              <w:rPr>
                <w:rFonts w:cs="Arial"/>
                <w:color w:val="auto"/>
                <w:sz w:val="20"/>
                <w:szCs w:val="20"/>
                <w:lang w:val="en-GB"/>
              </w:rPr>
            </w:pPr>
          </w:p>
          <w:p>
            <w:pPr>
              <w:pStyle w:val="ListParagraph"/>
              <w:numPr>
                <w:ilvl w:val="0"/>
                <w:numId w:val="13"/>
              </w:numPr>
              <w:rPr>
                <w:rFonts w:cs="Arial"/>
                <w:sz w:val="20"/>
                <w:szCs w:val="20"/>
              </w:rPr>
            </w:pPr>
            <w:r>
              <w:rPr>
                <w:rFonts w:cs="Arial"/>
                <w:color w:val="auto"/>
                <w:sz w:val="20"/>
                <w:szCs w:val="20"/>
                <w:lang w:val="en-GB"/>
              </w:rPr>
              <w:t>Increase the opportunities for students to embed the use of IT in their learning and to develop their capacity in this area</w:t>
            </w:r>
            <w:bookmarkEnd w:id="44"/>
            <w:bookmarkEnd w:id="45"/>
          </w:p>
        </w:tc>
        <w:tc>
          <w:tcPr>
            <w:tcW w:w="5670" w:type="dxa"/>
            <w:shd w:val="clear" w:color="auto" w:fill="auto"/>
          </w:tcPr>
          <w:p>
            <w:pPr>
              <w:pStyle w:val="ListParagraph"/>
              <w:numPr>
                <w:ilvl w:val="0"/>
                <w:numId w:val="6"/>
              </w:numPr>
              <w:spacing w:after="0" w:line="240" w:lineRule="auto"/>
              <w:rPr>
                <w:rFonts w:cs="Arial"/>
                <w:color w:val="auto"/>
                <w:sz w:val="20"/>
                <w:szCs w:val="20"/>
              </w:rPr>
            </w:pPr>
            <w:bookmarkStart w:id="48" w:name="OLE_LINK26"/>
            <w:bookmarkStart w:id="49" w:name="OLE_LINK27"/>
            <w:r>
              <w:rPr>
                <w:rFonts w:cs="Arial"/>
                <w:color w:val="auto"/>
                <w:sz w:val="20"/>
                <w:szCs w:val="20"/>
              </w:rPr>
              <w:lastRenderedPageBreak/>
              <w:t>Programs are adjusted for identified curriculum gaps as well as areas of constructive overlap and inefficient duplication.</w:t>
            </w:r>
          </w:p>
          <w:p>
            <w:pPr>
              <w:pStyle w:val="ListParagraph"/>
              <w:widowControl w:val="0"/>
              <w:numPr>
                <w:ilvl w:val="0"/>
                <w:numId w:val="6"/>
              </w:numPr>
              <w:tabs>
                <w:tab w:val="left" w:pos="205"/>
              </w:tabs>
              <w:autoSpaceDE w:val="0"/>
              <w:autoSpaceDN w:val="0"/>
              <w:adjustRightInd w:val="0"/>
              <w:spacing w:after="0" w:line="240" w:lineRule="auto"/>
              <w:jc w:val="both"/>
              <w:rPr>
                <w:rFonts w:cs="Arial"/>
                <w:color w:val="auto"/>
                <w:sz w:val="20"/>
                <w:szCs w:val="20"/>
              </w:rPr>
            </w:pPr>
            <w:r>
              <w:rPr>
                <w:rFonts w:cs="Arial"/>
                <w:color w:val="auto"/>
                <w:sz w:val="20"/>
                <w:szCs w:val="20"/>
              </w:rPr>
              <w:t>Integrated planning documents demonstrate a</w:t>
            </w:r>
            <w:r>
              <w:rPr>
                <w:rFonts w:cs="Arial"/>
                <w:color w:val="auto"/>
                <w:sz w:val="20"/>
                <w:szCs w:val="20"/>
                <w:lang w:val="en-GB"/>
              </w:rPr>
              <w:t xml:space="preserve"> whole school instructional model for inquiry learning that incorporates higher order thinking in the design, delivery and assessment of open ended tasks. There is evidence of a strong </w:t>
            </w:r>
            <w:r>
              <w:rPr>
                <w:rFonts w:cs="Arial"/>
                <w:color w:val="auto"/>
                <w:sz w:val="20"/>
                <w:szCs w:val="20"/>
              </w:rPr>
              <w:t xml:space="preserve">Science component.  </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Documentation shows that the resources available in the school environment and broader school community are utilized to further engage students in authentic learning experiences.</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demonstrate that students are provided with opportunities for peer feedback and self-assessment.</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and classroom observations demonstrate the use of technology to engage students in the learning process.</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lastRenderedPageBreak/>
              <w:t xml:space="preserve">Scope and sequence developed around It capabilities across the school. </w:t>
            </w:r>
          </w:p>
          <w:bookmarkEnd w:id="48"/>
          <w:bookmarkEnd w:id="49"/>
          <w:p>
            <w:pPr>
              <w:autoSpaceDE w:val="0"/>
              <w:autoSpaceDN w:val="0"/>
              <w:adjustRightInd w:val="0"/>
              <w:spacing w:after="0" w:line="240" w:lineRule="auto"/>
              <w:ind w:left="360"/>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2</w:t>
            </w:r>
          </w:p>
          <w:p>
            <w:pPr>
              <w:spacing w:after="0" w:line="240" w:lineRule="auto"/>
              <w:rPr>
                <w:rFonts w:cs="Arial"/>
                <w:b/>
                <w:color w:val="32B050"/>
                <w:sz w:val="20"/>
                <w:szCs w:val="20"/>
              </w:rPr>
            </w:pPr>
          </w:p>
        </w:tc>
        <w:tc>
          <w:tcPr>
            <w:tcW w:w="5670" w:type="dxa"/>
            <w:shd w:val="clear" w:color="auto" w:fill="auto"/>
          </w:tcPr>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bookmarkStart w:id="50" w:name="OLE_LINK22"/>
            <w:bookmarkStart w:id="51" w:name="OLE_LINK25"/>
            <w:r>
              <w:rPr>
                <w:rFonts w:cs="Arial"/>
                <w:color w:val="auto"/>
                <w:sz w:val="20"/>
                <w:szCs w:val="20"/>
                <w:lang w:val="en-GB"/>
              </w:rPr>
              <w:t>Continue to audit the schools line of sight curriculum planning against the new Victorian Curriculum.</w:t>
            </w:r>
          </w:p>
          <w:p>
            <w:pPr>
              <w:widowControl w:val="0"/>
              <w:tabs>
                <w:tab w:val="left" w:pos="176"/>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a strong focus on the Science curriculum.</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incorporate learning activities into Community Programs.  </w:t>
            </w:r>
          </w:p>
          <w:p>
            <w:pPr>
              <w:pStyle w:val="ListParagrap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Further develop a whole school instructional model for inquiry learning that incorporates higher order thinking in the design, delivery and assessment of open ended tasks.</w:t>
            </w: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develop a classroom environment that supports independent learning. </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develop and refine artefacts and structures in learning tasks to allow students to have a voice in their learning. </w:t>
            </w:r>
          </w:p>
          <w:p>
            <w:pPr>
              <w:pStyle w:val="ListParagraph"/>
              <w:rPr>
                <w:rFonts w:cs="Arial"/>
                <w:color w:val="auto"/>
                <w:sz w:val="20"/>
                <w:szCs w:val="20"/>
                <w:lang w:val="en-GB"/>
              </w:rPr>
            </w:pPr>
          </w:p>
          <w:p>
            <w:pPr>
              <w:pStyle w:val="ListParagraph"/>
              <w:numPr>
                <w:ilvl w:val="0"/>
                <w:numId w:val="13"/>
              </w:numPr>
              <w:rPr>
                <w:rFonts w:cs="Arial"/>
                <w:color w:val="auto"/>
                <w:sz w:val="20"/>
                <w:szCs w:val="20"/>
                <w:lang w:val="en-GB"/>
              </w:rPr>
            </w:pPr>
            <w:r>
              <w:rPr>
                <w:rFonts w:cs="Arial"/>
                <w:color w:val="auto"/>
                <w:sz w:val="20"/>
                <w:szCs w:val="20"/>
                <w:lang w:val="en-GB"/>
              </w:rPr>
              <w:t>Continue to investigate professional learning around student voice in learning.</w:t>
            </w:r>
          </w:p>
          <w:p>
            <w:pPr>
              <w:pStyle w:val="ListParagraph"/>
              <w:numPr>
                <w:ilvl w:val="0"/>
                <w:numId w:val="13"/>
              </w:numPr>
              <w:spacing w:after="0" w:line="240" w:lineRule="auto"/>
              <w:rPr>
                <w:rFonts w:cs="Arial"/>
                <w:sz w:val="20"/>
                <w:szCs w:val="20"/>
              </w:rPr>
            </w:pPr>
            <w:r>
              <w:rPr>
                <w:rFonts w:cs="Arial"/>
                <w:color w:val="auto"/>
                <w:sz w:val="20"/>
                <w:szCs w:val="20"/>
                <w:lang w:val="en-GB"/>
              </w:rPr>
              <w:t>Continue to increase the opportunities for students to embed the use of IT in their learning and to develop their capacity in this area</w:t>
            </w:r>
            <w:bookmarkEnd w:id="50"/>
            <w:bookmarkEnd w:id="51"/>
          </w:p>
        </w:tc>
        <w:tc>
          <w:tcPr>
            <w:tcW w:w="5670" w:type="dxa"/>
            <w:shd w:val="clear" w:color="auto" w:fill="auto"/>
          </w:tcPr>
          <w:p>
            <w:pPr>
              <w:pStyle w:val="ListParagraph"/>
              <w:numPr>
                <w:ilvl w:val="0"/>
                <w:numId w:val="13"/>
              </w:numPr>
              <w:spacing w:after="0" w:line="240" w:lineRule="auto"/>
              <w:rPr>
                <w:rFonts w:cs="Arial"/>
                <w:color w:val="auto"/>
                <w:sz w:val="20"/>
                <w:szCs w:val="20"/>
              </w:rPr>
            </w:pPr>
            <w:r>
              <w:rPr>
                <w:rFonts w:cs="Arial"/>
                <w:color w:val="auto"/>
                <w:sz w:val="20"/>
                <w:szCs w:val="20"/>
              </w:rPr>
              <w:t>Programs are adjusted for identified curriculum gaps as well as areas of constructive overlap and inefficient duplication.</w:t>
            </w: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rPr>
            </w:pPr>
            <w:r>
              <w:rPr>
                <w:rFonts w:cs="Arial"/>
                <w:color w:val="auto"/>
                <w:sz w:val="20"/>
                <w:szCs w:val="20"/>
              </w:rPr>
              <w:t>Integrated planning documents demonstrate a</w:t>
            </w:r>
            <w:r>
              <w:rPr>
                <w:rFonts w:cs="Arial"/>
                <w:color w:val="auto"/>
                <w:sz w:val="20"/>
                <w:szCs w:val="20"/>
                <w:lang w:val="en-GB"/>
              </w:rPr>
              <w:t xml:space="preserve"> whole school instructional model for inquiry learning that incorporates higher order thinking in the design, delivery and assessment of open ended tasks. There is evidence of a strong </w:t>
            </w:r>
            <w:r>
              <w:rPr>
                <w:rFonts w:cs="Arial"/>
                <w:color w:val="auto"/>
                <w:sz w:val="20"/>
                <w:szCs w:val="20"/>
              </w:rPr>
              <w:t xml:space="preserve">Science component.  </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Documentation shows that the resources available in the school environment and broader school community are utilized to further engage students in authentic learning experiences.</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demonstrate that students are provided with opportunities for peer feedback and self-assessment.</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and classroom observations demonstrate the use of technology to engage students in the learning process.</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 xml:space="preserve">Scope and sequence developed around It capabilities across the school. </w:t>
            </w:r>
          </w:p>
          <w:p>
            <w:pPr>
              <w:spacing w:after="0" w:line="240" w:lineRule="auto"/>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3</w:t>
            </w:r>
          </w:p>
          <w:p>
            <w:pPr>
              <w:spacing w:after="0" w:line="240" w:lineRule="auto"/>
              <w:rPr>
                <w:rFonts w:cs="Arial"/>
                <w:b/>
                <w:color w:val="32B050"/>
                <w:sz w:val="20"/>
                <w:szCs w:val="20"/>
              </w:rPr>
            </w:pPr>
          </w:p>
        </w:tc>
        <w:tc>
          <w:tcPr>
            <w:tcW w:w="5670" w:type="dxa"/>
            <w:shd w:val="clear" w:color="auto" w:fill="auto"/>
          </w:tcPr>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to audit the schools line of sight curriculum planning against the new Victorian Curriculum.</w:t>
            </w:r>
          </w:p>
          <w:p>
            <w:pPr>
              <w:widowControl w:val="0"/>
              <w:tabs>
                <w:tab w:val="left" w:pos="176"/>
              </w:tabs>
              <w:autoSpaceDE w:val="0"/>
              <w:autoSpaceDN w:val="0"/>
              <w:adjustRightInd w:val="0"/>
              <w:spacing w:after="0" w:line="240" w:lineRule="auto"/>
              <w:rPr>
                <w:rFonts w:cs="Arial"/>
                <w:color w:val="auto"/>
                <w:sz w:val="20"/>
                <w:szCs w:val="20"/>
                <w:lang w:val="en-GB"/>
              </w:rPr>
            </w:pPr>
          </w:p>
          <w:p>
            <w:pPr>
              <w:pStyle w:val="ListParagraph"/>
              <w:widowControl w:val="0"/>
              <w:numPr>
                <w:ilvl w:val="0"/>
                <w:numId w:val="13"/>
              </w:numPr>
              <w:tabs>
                <w:tab w:val="left" w:pos="176"/>
              </w:tabs>
              <w:autoSpaceDE w:val="0"/>
              <w:autoSpaceDN w:val="0"/>
              <w:adjustRightInd w:val="0"/>
              <w:spacing w:after="0" w:line="240" w:lineRule="auto"/>
              <w:rPr>
                <w:rFonts w:cs="Arial"/>
                <w:color w:val="auto"/>
                <w:sz w:val="20"/>
                <w:szCs w:val="20"/>
                <w:lang w:val="en-GB"/>
              </w:rPr>
            </w:pPr>
            <w:r>
              <w:rPr>
                <w:rFonts w:cs="Arial"/>
                <w:color w:val="auto"/>
                <w:sz w:val="20"/>
                <w:szCs w:val="20"/>
                <w:lang w:val="en-GB"/>
              </w:rPr>
              <w:t>Continue a strong focus on the Science curriculum.</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incorporate learning activities into </w:t>
            </w:r>
            <w:r>
              <w:rPr>
                <w:rFonts w:cs="Arial"/>
                <w:color w:val="auto"/>
                <w:sz w:val="20"/>
                <w:szCs w:val="20"/>
                <w:lang w:val="en-GB"/>
              </w:rPr>
              <w:lastRenderedPageBreak/>
              <w:t xml:space="preserve">Community Programs.  </w:t>
            </w:r>
          </w:p>
          <w:p>
            <w:pPr>
              <w:pStyle w:val="ListParagrap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Further develop a whole school instructional model for inquiry learning that incorporates higher order thinking in the design, delivery and assessment of open ended tasks.</w:t>
            </w: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develop a classroom environment that supports independent learning. </w:t>
            </w:r>
          </w:p>
          <w:p>
            <w:pPr>
              <w:widowControl w:val="0"/>
              <w:tabs>
                <w:tab w:val="left" w:pos="205"/>
              </w:tabs>
              <w:autoSpaceDE w:val="0"/>
              <w:autoSpaceDN w:val="0"/>
              <w:adjustRightInd w:val="0"/>
              <w:spacing w:after="0" w:line="240" w:lineRule="auto"/>
              <w:jc w:val="both"/>
              <w:rPr>
                <w:rFonts w:cs="Arial"/>
                <w:color w:val="auto"/>
                <w:sz w:val="20"/>
                <w:szCs w:val="20"/>
                <w:lang w:val="en-GB"/>
              </w:rPr>
            </w:pP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Continue to develop and refine artefacts and structures in learning tasks to allow students to have a voice in their learning. </w:t>
            </w:r>
          </w:p>
          <w:p>
            <w:pPr>
              <w:pStyle w:val="ListParagraph"/>
              <w:rPr>
                <w:rFonts w:cs="Arial"/>
                <w:color w:val="auto"/>
                <w:sz w:val="20"/>
                <w:szCs w:val="20"/>
                <w:lang w:val="en-GB"/>
              </w:rPr>
            </w:pPr>
          </w:p>
          <w:p>
            <w:pPr>
              <w:pStyle w:val="ListParagraph"/>
              <w:numPr>
                <w:ilvl w:val="0"/>
                <w:numId w:val="13"/>
              </w:numPr>
              <w:rPr>
                <w:rFonts w:cs="Arial"/>
                <w:color w:val="auto"/>
                <w:sz w:val="20"/>
                <w:szCs w:val="20"/>
                <w:lang w:val="en-GB"/>
              </w:rPr>
            </w:pPr>
            <w:r>
              <w:rPr>
                <w:rFonts w:cs="Arial"/>
                <w:color w:val="auto"/>
                <w:sz w:val="20"/>
                <w:szCs w:val="20"/>
                <w:lang w:val="en-GB"/>
              </w:rPr>
              <w:t>Continue to investigate professional learning around student voice in learning.</w:t>
            </w:r>
          </w:p>
          <w:p>
            <w:pPr>
              <w:pStyle w:val="ListParagraph"/>
              <w:numPr>
                <w:ilvl w:val="0"/>
                <w:numId w:val="13"/>
              </w:numPr>
              <w:spacing w:after="0" w:line="240" w:lineRule="auto"/>
              <w:rPr>
                <w:rFonts w:cs="Arial"/>
                <w:sz w:val="20"/>
                <w:szCs w:val="20"/>
              </w:rPr>
            </w:pPr>
            <w:r>
              <w:rPr>
                <w:rFonts w:cs="Arial"/>
                <w:color w:val="auto"/>
                <w:sz w:val="20"/>
                <w:szCs w:val="20"/>
                <w:lang w:val="en-GB"/>
              </w:rPr>
              <w:t>Continue to increase the opportunities for students to embed the use of IT in their learning and to develop their capacity in this area</w:t>
            </w:r>
          </w:p>
        </w:tc>
        <w:tc>
          <w:tcPr>
            <w:tcW w:w="5670" w:type="dxa"/>
            <w:shd w:val="clear" w:color="auto" w:fill="auto"/>
          </w:tcPr>
          <w:p>
            <w:pPr>
              <w:pStyle w:val="ListParagraph"/>
              <w:numPr>
                <w:ilvl w:val="0"/>
                <w:numId w:val="13"/>
              </w:numPr>
              <w:spacing w:after="0" w:line="240" w:lineRule="auto"/>
              <w:rPr>
                <w:rFonts w:cs="Arial"/>
                <w:color w:val="auto"/>
                <w:sz w:val="20"/>
                <w:szCs w:val="20"/>
              </w:rPr>
            </w:pPr>
            <w:r>
              <w:rPr>
                <w:rFonts w:cs="Arial"/>
                <w:color w:val="auto"/>
                <w:sz w:val="20"/>
                <w:szCs w:val="20"/>
              </w:rPr>
              <w:lastRenderedPageBreak/>
              <w:t>Programs are adjusted for identified curriculum gaps as well as areas of constructive overlap and inefficient duplication.</w:t>
            </w:r>
          </w:p>
          <w:p>
            <w:pPr>
              <w:pStyle w:val="ListParagraph"/>
              <w:widowControl w:val="0"/>
              <w:numPr>
                <w:ilvl w:val="0"/>
                <w:numId w:val="13"/>
              </w:numPr>
              <w:tabs>
                <w:tab w:val="left" w:pos="205"/>
              </w:tabs>
              <w:autoSpaceDE w:val="0"/>
              <w:autoSpaceDN w:val="0"/>
              <w:adjustRightInd w:val="0"/>
              <w:spacing w:after="0" w:line="240" w:lineRule="auto"/>
              <w:jc w:val="both"/>
              <w:rPr>
                <w:rFonts w:cs="Arial"/>
                <w:color w:val="auto"/>
                <w:sz w:val="20"/>
                <w:szCs w:val="20"/>
              </w:rPr>
            </w:pPr>
            <w:r>
              <w:rPr>
                <w:rFonts w:cs="Arial"/>
                <w:color w:val="auto"/>
                <w:sz w:val="20"/>
                <w:szCs w:val="20"/>
              </w:rPr>
              <w:t>Integrated planning documents demonstrate a</w:t>
            </w:r>
            <w:r>
              <w:rPr>
                <w:rFonts w:cs="Arial"/>
                <w:color w:val="auto"/>
                <w:sz w:val="20"/>
                <w:szCs w:val="20"/>
                <w:lang w:val="en-GB"/>
              </w:rPr>
              <w:t xml:space="preserve"> whole school instructional model for inquiry learning that incorporates higher order thinking in the design, </w:t>
            </w:r>
            <w:r>
              <w:rPr>
                <w:rFonts w:cs="Arial"/>
                <w:color w:val="auto"/>
                <w:sz w:val="20"/>
                <w:szCs w:val="20"/>
                <w:lang w:val="en-GB"/>
              </w:rPr>
              <w:lastRenderedPageBreak/>
              <w:t xml:space="preserve">delivery and assessment of open ended tasks. There is evidence of a strong </w:t>
            </w:r>
            <w:r>
              <w:rPr>
                <w:rFonts w:cs="Arial"/>
                <w:color w:val="auto"/>
                <w:sz w:val="20"/>
                <w:szCs w:val="20"/>
              </w:rPr>
              <w:t xml:space="preserve">Science component.  </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Documentation shows that the resources available in the school environment and broader school community are utilized to further engage students in authentic learning experiences.</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demonstrate that students are provided with opportunities for peer feedback and self-assessment.</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and classroom observations demonstrate the use of technology to engage students in the learning process.</w:t>
            </w:r>
          </w:p>
          <w:p>
            <w:pPr>
              <w:pStyle w:val="ListParagraph"/>
              <w:numPr>
                <w:ilvl w:val="0"/>
                <w:numId w:val="13"/>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 xml:space="preserve">Scope and sequence developed around It capabilities across the school. </w:t>
            </w:r>
          </w:p>
          <w:p>
            <w:pPr>
              <w:spacing w:after="0" w:line="240" w:lineRule="auto"/>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4</w:t>
            </w:r>
          </w:p>
          <w:p>
            <w:pPr>
              <w:spacing w:after="0" w:line="240" w:lineRule="auto"/>
              <w:rPr>
                <w:rFonts w:cs="Arial"/>
                <w:b/>
                <w:color w:val="32B050"/>
                <w:sz w:val="20"/>
                <w:szCs w:val="20"/>
              </w:rPr>
            </w:pPr>
          </w:p>
        </w:tc>
        <w:tc>
          <w:tcPr>
            <w:tcW w:w="5670" w:type="dxa"/>
            <w:shd w:val="clear" w:color="auto" w:fill="auto"/>
          </w:tcPr>
          <w:p>
            <w:pPr>
              <w:numPr>
                <w:ilvl w:val="0"/>
                <w:numId w:val="14"/>
              </w:numPr>
              <w:spacing w:after="0" w:line="240" w:lineRule="auto"/>
              <w:rPr>
                <w:rFonts w:cs="Arial"/>
                <w:color w:val="auto"/>
                <w:sz w:val="20"/>
                <w:szCs w:val="20"/>
                <w:lang w:val="en-GB"/>
              </w:rPr>
            </w:pPr>
            <w:r>
              <w:rPr>
                <w:rFonts w:cs="Arial"/>
                <w:color w:val="auto"/>
                <w:sz w:val="20"/>
                <w:szCs w:val="20"/>
                <w:lang w:val="en-GB"/>
              </w:rPr>
              <w:t>Continue to audit the schools line of sight curriculum planning against the new Victorian Curriculum.</w:t>
            </w:r>
          </w:p>
          <w:p>
            <w:pPr>
              <w:spacing w:after="0" w:line="240" w:lineRule="auto"/>
              <w:ind w:left="360"/>
              <w:rPr>
                <w:rFonts w:cs="Arial"/>
                <w:color w:val="auto"/>
                <w:sz w:val="20"/>
                <w:szCs w:val="20"/>
                <w:lang w:val="en-GB"/>
              </w:rPr>
            </w:pPr>
          </w:p>
          <w:p>
            <w:pPr>
              <w:numPr>
                <w:ilvl w:val="0"/>
                <w:numId w:val="14"/>
              </w:numPr>
              <w:spacing w:after="0" w:line="240" w:lineRule="auto"/>
              <w:rPr>
                <w:rFonts w:cs="Arial"/>
                <w:color w:val="auto"/>
                <w:sz w:val="20"/>
                <w:szCs w:val="20"/>
                <w:lang w:val="en-GB"/>
              </w:rPr>
            </w:pPr>
            <w:r>
              <w:rPr>
                <w:rFonts w:cs="Arial"/>
                <w:color w:val="auto"/>
                <w:sz w:val="20"/>
                <w:szCs w:val="20"/>
                <w:lang w:val="en-GB"/>
              </w:rPr>
              <w:t>Continue a strong focus on the Science curriculum.</w:t>
            </w:r>
          </w:p>
          <w:p>
            <w:pPr>
              <w:spacing w:after="0" w:line="240" w:lineRule="auto"/>
              <w:ind w:left="360"/>
              <w:rPr>
                <w:rFonts w:cs="Arial"/>
                <w:color w:val="auto"/>
                <w:sz w:val="20"/>
                <w:szCs w:val="20"/>
                <w:lang w:val="en-GB"/>
              </w:rPr>
            </w:pPr>
          </w:p>
          <w:p>
            <w:pPr>
              <w:numPr>
                <w:ilvl w:val="0"/>
                <w:numId w:val="14"/>
              </w:numPr>
              <w:spacing w:after="0" w:line="240" w:lineRule="auto"/>
              <w:rPr>
                <w:rFonts w:cs="Arial"/>
                <w:color w:val="auto"/>
                <w:sz w:val="20"/>
                <w:szCs w:val="20"/>
                <w:lang w:val="en-GB"/>
              </w:rPr>
            </w:pPr>
            <w:r>
              <w:rPr>
                <w:rFonts w:cs="Arial"/>
                <w:color w:val="auto"/>
                <w:sz w:val="20"/>
                <w:szCs w:val="20"/>
                <w:lang w:val="en-GB"/>
              </w:rPr>
              <w:t xml:space="preserve">Continue to incorporate learning activities into Community Programs.  </w:t>
            </w:r>
          </w:p>
          <w:p>
            <w:pPr>
              <w:spacing w:after="0" w:line="240" w:lineRule="auto"/>
              <w:ind w:left="360"/>
              <w:rPr>
                <w:rFonts w:cs="Arial"/>
                <w:color w:val="auto"/>
                <w:sz w:val="20"/>
                <w:szCs w:val="20"/>
                <w:lang w:val="en-GB"/>
              </w:rPr>
            </w:pPr>
          </w:p>
          <w:p>
            <w:pPr>
              <w:numPr>
                <w:ilvl w:val="0"/>
                <w:numId w:val="14"/>
              </w:numPr>
              <w:spacing w:after="0" w:line="240" w:lineRule="auto"/>
              <w:rPr>
                <w:rFonts w:cs="Arial"/>
                <w:color w:val="auto"/>
                <w:sz w:val="20"/>
                <w:szCs w:val="20"/>
                <w:lang w:val="en-GB"/>
              </w:rPr>
            </w:pPr>
            <w:r>
              <w:rPr>
                <w:rFonts w:cs="Arial"/>
                <w:color w:val="auto"/>
                <w:sz w:val="20"/>
                <w:szCs w:val="20"/>
                <w:lang w:val="en-GB"/>
              </w:rPr>
              <w:t>Further develop a whole school instructional model for inquiry learning that incorporates higher order thinking in the design, delivery and assessment of open ended tasks.</w:t>
            </w:r>
          </w:p>
          <w:p>
            <w:pPr>
              <w:numPr>
                <w:ilvl w:val="0"/>
                <w:numId w:val="14"/>
              </w:numPr>
              <w:spacing w:after="0" w:line="240" w:lineRule="auto"/>
              <w:rPr>
                <w:rFonts w:cs="Arial"/>
                <w:color w:val="auto"/>
                <w:sz w:val="20"/>
                <w:szCs w:val="20"/>
                <w:lang w:val="en-GB"/>
              </w:rPr>
            </w:pPr>
            <w:r>
              <w:rPr>
                <w:rFonts w:cs="Arial"/>
                <w:color w:val="auto"/>
                <w:sz w:val="20"/>
                <w:szCs w:val="20"/>
                <w:lang w:val="en-GB"/>
              </w:rPr>
              <w:t xml:space="preserve">Continue to develop a classroom environment that supports independent learning. </w:t>
            </w:r>
          </w:p>
          <w:p>
            <w:pPr>
              <w:spacing w:after="0" w:line="240" w:lineRule="auto"/>
              <w:ind w:left="360"/>
              <w:rPr>
                <w:rFonts w:cs="Arial"/>
                <w:color w:val="auto"/>
                <w:sz w:val="20"/>
                <w:szCs w:val="20"/>
                <w:lang w:val="en-GB"/>
              </w:rPr>
            </w:pPr>
          </w:p>
          <w:p>
            <w:pPr>
              <w:numPr>
                <w:ilvl w:val="0"/>
                <w:numId w:val="14"/>
              </w:numPr>
              <w:spacing w:after="0" w:line="240" w:lineRule="auto"/>
              <w:rPr>
                <w:rFonts w:cs="Arial"/>
                <w:color w:val="auto"/>
                <w:sz w:val="20"/>
                <w:szCs w:val="20"/>
                <w:lang w:val="en-GB"/>
              </w:rPr>
            </w:pPr>
            <w:r>
              <w:rPr>
                <w:rFonts w:cs="Arial"/>
                <w:color w:val="auto"/>
                <w:sz w:val="20"/>
                <w:szCs w:val="20"/>
                <w:lang w:val="en-GB"/>
              </w:rPr>
              <w:t xml:space="preserve">Continue to develop and refine artefacts and structures in learning tasks to allow students to have a voice in their learning. </w:t>
            </w:r>
          </w:p>
          <w:p>
            <w:pPr>
              <w:spacing w:after="0" w:line="240" w:lineRule="auto"/>
              <w:ind w:left="360"/>
              <w:rPr>
                <w:rFonts w:cs="Arial"/>
                <w:color w:val="auto"/>
                <w:sz w:val="20"/>
                <w:szCs w:val="20"/>
                <w:lang w:val="en-GB"/>
              </w:rPr>
            </w:pPr>
          </w:p>
          <w:p>
            <w:pPr>
              <w:numPr>
                <w:ilvl w:val="0"/>
                <w:numId w:val="14"/>
              </w:numPr>
              <w:spacing w:after="0" w:line="240" w:lineRule="auto"/>
              <w:rPr>
                <w:rFonts w:cs="Arial"/>
                <w:color w:val="auto"/>
                <w:sz w:val="20"/>
                <w:szCs w:val="20"/>
                <w:lang w:val="en-GB"/>
              </w:rPr>
            </w:pPr>
            <w:r>
              <w:rPr>
                <w:rFonts w:cs="Arial"/>
                <w:color w:val="auto"/>
                <w:sz w:val="20"/>
                <w:szCs w:val="20"/>
                <w:lang w:val="en-GB"/>
              </w:rPr>
              <w:t xml:space="preserve">Continue to investigate professional learning around </w:t>
            </w:r>
            <w:r>
              <w:rPr>
                <w:rFonts w:cs="Arial"/>
                <w:color w:val="auto"/>
                <w:sz w:val="20"/>
                <w:szCs w:val="20"/>
                <w:lang w:val="en-GB"/>
              </w:rPr>
              <w:lastRenderedPageBreak/>
              <w:t>student voice in learning.</w:t>
            </w:r>
          </w:p>
          <w:p>
            <w:pPr>
              <w:pStyle w:val="ListParagraph"/>
              <w:numPr>
                <w:ilvl w:val="0"/>
                <w:numId w:val="14"/>
              </w:numPr>
              <w:spacing w:after="0" w:line="240" w:lineRule="auto"/>
              <w:rPr>
                <w:rFonts w:cs="Arial"/>
                <w:sz w:val="20"/>
                <w:szCs w:val="20"/>
              </w:rPr>
            </w:pPr>
            <w:r>
              <w:rPr>
                <w:rFonts w:cs="Arial"/>
                <w:color w:val="auto"/>
                <w:sz w:val="20"/>
                <w:szCs w:val="20"/>
                <w:lang w:val="en-GB"/>
              </w:rPr>
              <w:t>Continue to increase the opportunities for students to embed the use of IT in their learning and to develop their capacity in this area</w:t>
            </w:r>
          </w:p>
        </w:tc>
        <w:tc>
          <w:tcPr>
            <w:tcW w:w="5670" w:type="dxa"/>
            <w:shd w:val="clear" w:color="auto" w:fill="auto"/>
          </w:tcPr>
          <w:p>
            <w:pPr>
              <w:pStyle w:val="ListParagraph"/>
              <w:numPr>
                <w:ilvl w:val="0"/>
                <w:numId w:val="14"/>
              </w:numPr>
              <w:spacing w:after="0" w:line="240" w:lineRule="auto"/>
              <w:rPr>
                <w:rFonts w:cs="Arial"/>
                <w:color w:val="auto"/>
                <w:sz w:val="20"/>
                <w:szCs w:val="20"/>
              </w:rPr>
            </w:pPr>
            <w:r>
              <w:rPr>
                <w:rFonts w:cs="Arial"/>
                <w:color w:val="auto"/>
                <w:sz w:val="20"/>
                <w:szCs w:val="20"/>
              </w:rPr>
              <w:lastRenderedPageBreak/>
              <w:t>Programs are adjusted for identified curriculum gaps as well as areas of constructive overlap and inefficient duplication.</w:t>
            </w:r>
          </w:p>
          <w:p>
            <w:pPr>
              <w:pStyle w:val="ListParagraph"/>
              <w:widowControl w:val="0"/>
              <w:numPr>
                <w:ilvl w:val="0"/>
                <w:numId w:val="14"/>
              </w:numPr>
              <w:tabs>
                <w:tab w:val="left" w:pos="205"/>
              </w:tabs>
              <w:autoSpaceDE w:val="0"/>
              <w:autoSpaceDN w:val="0"/>
              <w:adjustRightInd w:val="0"/>
              <w:spacing w:after="0" w:line="240" w:lineRule="auto"/>
              <w:jc w:val="both"/>
              <w:rPr>
                <w:rFonts w:cs="Arial"/>
                <w:color w:val="auto"/>
                <w:sz w:val="20"/>
                <w:szCs w:val="20"/>
              </w:rPr>
            </w:pPr>
            <w:r>
              <w:rPr>
                <w:rFonts w:cs="Arial"/>
                <w:color w:val="auto"/>
                <w:sz w:val="20"/>
                <w:szCs w:val="20"/>
              </w:rPr>
              <w:t>Integrated planning documents demonstrate a</w:t>
            </w:r>
            <w:r>
              <w:rPr>
                <w:rFonts w:cs="Arial"/>
                <w:color w:val="auto"/>
                <w:sz w:val="20"/>
                <w:szCs w:val="20"/>
                <w:lang w:val="en-GB"/>
              </w:rPr>
              <w:t xml:space="preserve"> whole school instructional model for inquiry learning that incorporates higher order thinking in the design, delivery and assessment of open ended tasks. There is evidence of a strong </w:t>
            </w:r>
            <w:r>
              <w:rPr>
                <w:rFonts w:cs="Arial"/>
                <w:color w:val="auto"/>
                <w:sz w:val="20"/>
                <w:szCs w:val="20"/>
              </w:rPr>
              <w:t xml:space="preserve">Science component.  </w:t>
            </w:r>
          </w:p>
          <w:p>
            <w:pPr>
              <w:pStyle w:val="ListParagraph"/>
              <w:numPr>
                <w:ilvl w:val="0"/>
                <w:numId w:val="14"/>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Documentation shows that the resources available in the school environment and broader school community are utilized to further engage students in authentic learning experiences.</w:t>
            </w:r>
          </w:p>
          <w:p>
            <w:pPr>
              <w:pStyle w:val="ListParagraph"/>
              <w:numPr>
                <w:ilvl w:val="0"/>
                <w:numId w:val="14"/>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demonstrate that students are provided with opportunities for peer feedback and self-assessment.</w:t>
            </w:r>
          </w:p>
          <w:p>
            <w:pPr>
              <w:pStyle w:val="ListParagraph"/>
              <w:numPr>
                <w:ilvl w:val="0"/>
                <w:numId w:val="14"/>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Planning documents and classroom observations demonstrate the use of technology to engage students in the learning process.</w:t>
            </w:r>
          </w:p>
          <w:p>
            <w:pPr>
              <w:pStyle w:val="ListParagraph"/>
              <w:numPr>
                <w:ilvl w:val="0"/>
                <w:numId w:val="14"/>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 xml:space="preserve">Scope and sequence developed around It capabilities across the school. </w:t>
            </w:r>
          </w:p>
          <w:p>
            <w:pPr>
              <w:spacing w:after="0" w:line="240" w:lineRule="auto"/>
              <w:rPr>
                <w:rFonts w:cs="Arial"/>
                <w:sz w:val="20"/>
                <w:szCs w:val="20"/>
              </w:rPr>
            </w:pPr>
          </w:p>
        </w:tc>
      </w:tr>
    </w:tbl>
    <w:p>
      <w:pPr>
        <w:pStyle w:val="CommentText"/>
        <w:spacing w:after="0"/>
        <w:rPr>
          <w:rFonts w:cs="Arial"/>
          <w:b/>
          <w:lang w:val="en-AU"/>
        </w:rPr>
      </w:pPr>
    </w:p>
    <w:p>
      <w:pPr>
        <w:spacing w:after="0" w:line="240" w:lineRule="auto"/>
        <w:rPr>
          <w:rFonts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tc>
          <w:tcPr>
            <w:tcW w:w="9322" w:type="dxa"/>
            <w:gridSpan w:val="2"/>
            <w:tcBorders>
              <w:bottom w:val="single" w:sz="4" w:space="0" w:color="auto"/>
              <w:right w:val="single" w:sz="24" w:space="0" w:color="auto"/>
            </w:tcBorders>
            <w:shd w:val="clear" w:color="auto" w:fill="DBE5F1" w:themeFill="accent1" w:themeFillTint="33"/>
            <w:vAlign w:val="bottom"/>
          </w:tcPr>
          <w:p>
            <w:pPr>
              <w:spacing w:after="0" w:line="240" w:lineRule="auto"/>
              <w:rPr>
                <w:rFonts w:cs="Arial"/>
                <w:b/>
                <w:color w:val="1F497D" w:themeColor="text2"/>
                <w:sz w:val="36"/>
                <w:szCs w:val="36"/>
              </w:rPr>
            </w:pPr>
            <w:r>
              <w:rPr>
                <w:rFonts w:cs="Arial"/>
                <w:b/>
                <w:color w:val="1F497D" w:themeColor="text2"/>
                <w:sz w:val="36"/>
                <w:szCs w:val="36"/>
              </w:rPr>
              <w:t>Wellbeing</w:t>
            </w:r>
          </w:p>
          <w:p>
            <w:pPr>
              <w:jc w:val="center"/>
              <w:rPr>
                <w:rFonts w:cs="Arial"/>
                <w:color w:val="32B050"/>
                <w:sz w:val="20"/>
                <w:szCs w:val="20"/>
              </w:rPr>
            </w:pPr>
          </w:p>
        </w:tc>
        <w:tc>
          <w:tcPr>
            <w:tcW w:w="5670" w:type="dxa"/>
            <w:tcBorders>
              <w:left w:val="single" w:sz="24" w:space="0" w:color="auto"/>
              <w:bottom w:val="single" w:sz="4" w:space="0" w:color="auto"/>
            </w:tcBorders>
            <w:shd w:val="clear" w:color="auto" w:fill="DBE5F1" w:themeFill="accent1" w:themeFillTint="33"/>
            <w:vAlign w:val="bottom"/>
          </w:tcPr>
          <w:p>
            <w:pPr>
              <w:spacing w:after="0" w:line="240" w:lineRule="auto"/>
              <w:jc w:val="center"/>
              <w:rPr>
                <w:rFonts w:cs="Arial"/>
                <w:b/>
                <w:color w:val="32B050"/>
                <w:sz w:val="20"/>
                <w:szCs w:val="20"/>
              </w:rPr>
            </w:pPr>
            <w:r>
              <w:rPr>
                <w:rFonts w:cs="Arial"/>
                <w:b/>
                <w:color w:val="1F497D" w:themeColor="text2"/>
                <w:sz w:val="20"/>
                <w:szCs w:val="20"/>
              </w:rPr>
              <w:t>Key improvement strategies</w:t>
            </w:r>
          </w:p>
          <w:p>
            <w:pPr>
              <w:spacing w:after="0" w:line="240" w:lineRule="auto"/>
              <w:jc w:val="center"/>
              <w:rPr>
                <w:rFonts w:cs="Arial"/>
                <w:color w:val="32B050"/>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Goals</w:t>
            </w:r>
          </w:p>
          <w:p>
            <w:pPr>
              <w:spacing w:after="0" w:line="240" w:lineRule="auto"/>
              <w:rPr>
                <w:rFonts w:cs="Arial"/>
                <w:b/>
                <w:color w:val="32B050"/>
                <w:sz w:val="20"/>
                <w:szCs w:val="20"/>
              </w:rPr>
            </w:pPr>
          </w:p>
        </w:tc>
        <w:tc>
          <w:tcPr>
            <w:tcW w:w="5670" w:type="dxa"/>
            <w:tcBorders>
              <w:right w:val="single" w:sz="24" w:space="0" w:color="auto"/>
            </w:tcBorders>
            <w:shd w:val="clear" w:color="auto" w:fill="auto"/>
          </w:tcPr>
          <w:p>
            <w:pPr>
              <w:widowControl w:val="0"/>
              <w:tabs>
                <w:tab w:val="left" w:pos="205"/>
              </w:tabs>
              <w:autoSpaceDE w:val="0"/>
              <w:autoSpaceDN w:val="0"/>
              <w:adjustRightInd w:val="0"/>
              <w:spacing w:after="0" w:line="240" w:lineRule="auto"/>
              <w:rPr>
                <w:rFonts w:cs="Arial"/>
                <w:color w:val="auto"/>
                <w:sz w:val="20"/>
                <w:szCs w:val="20"/>
                <w:lang w:val="en-US"/>
              </w:rPr>
            </w:pPr>
            <w:r>
              <w:rPr>
                <w:rFonts w:cs="Arial"/>
                <w:color w:val="auto"/>
                <w:sz w:val="20"/>
                <w:szCs w:val="20"/>
                <w:lang w:val="en-US"/>
              </w:rPr>
              <w:t xml:space="preserve">To continue the development of the cognitive, behavioral and emotional wellbeing of all students so they participate positively in all elements of school life and beyond. </w:t>
            </w:r>
          </w:p>
          <w:p>
            <w:pPr>
              <w:widowControl w:val="0"/>
              <w:autoSpaceDE w:val="0"/>
              <w:autoSpaceDN w:val="0"/>
              <w:adjustRightInd w:val="0"/>
              <w:spacing w:after="0" w:line="240" w:lineRule="auto"/>
              <w:rPr>
                <w:rFonts w:eastAsia="Arial Unicode MS" w:cs="Arial"/>
                <w:color w:val="000000"/>
                <w:sz w:val="20"/>
                <w:szCs w:val="20"/>
                <w:lang w:val="en-US"/>
              </w:rPr>
            </w:pPr>
          </w:p>
          <w:p>
            <w:pPr>
              <w:pStyle w:val="Table-Entry"/>
              <w:jc w:val="both"/>
              <w:rPr>
                <w:b/>
                <w:color w:val="auto"/>
                <w:sz w:val="20"/>
                <w:szCs w:val="20"/>
                <w:lang w:val="en-GB"/>
              </w:rPr>
            </w:pPr>
          </w:p>
          <w:p>
            <w:pPr>
              <w:pStyle w:val="Table-Entry"/>
              <w:jc w:val="both"/>
              <w:rPr>
                <w:sz w:val="20"/>
                <w:szCs w:val="20"/>
              </w:rPr>
            </w:pPr>
          </w:p>
        </w:tc>
        <w:tc>
          <w:tcPr>
            <w:tcW w:w="5670" w:type="dxa"/>
            <w:vMerge w:val="restart"/>
            <w:tcBorders>
              <w:left w:val="single" w:sz="24" w:space="0" w:color="auto"/>
            </w:tcBorders>
            <w:shd w:val="clear" w:color="auto" w:fill="auto"/>
          </w:tcPr>
          <w:p>
            <w:pPr>
              <w:pStyle w:val="Table-Entry"/>
              <w:numPr>
                <w:ilvl w:val="0"/>
                <w:numId w:val="7"/>
              </w:numPr>
              <w:jc w:val="both"/>
              <w:rPr>
                <w:color w:val="auto"/>
                <w:sz w:val="20"/>
                <w:szCs w:val="20"/>
                <w:lang w:val="en-GB"/>
              </w:rPr>
            </w:pPr>
            <w:r>
              <w:rPr>
                <w:color w:val="auto"/>
                <w:sz w:val="20"/>
                <w:szCs w:val="20"/>
                <w:lang w:val="en-GB"/>
              </w:rPr>
              <w:t>Investigate and implement a whole school approach to promoting wellbeing and positive behaviour that is related to the school’s newly developed values.</w:t>
            </w:r>
          </w:p>
          <w:p>
            <w:pPr>
              <w:pStyle w:val="Table-Entry"/>
              <w:jc w:val="both"/>
              <w:rPr>
                <w:color w:val="auto"/>
                <w:sz w:val="20"/>
                <w:szCs w:val="20"/>
                <w:lang w:val="en-GB"/>
              </w:rPr>
            </w:pPr>
          </w:p>
          <w:p>
            <w:pPr>
              <w:spacing w:after="0" w:line="240" w:lineRule="auto"/>
              <w:ind w:left="360"/>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Targets</w:t>
            </w:r>
          </w:p>
          <w:p>
            <w:pPr>
              <w:spacing w:after="0" w:line="240" w:lineRule="auto"/>
              <w:rPr>
                <w:rFonts w:cs="Arial"/>
                <w:b/>
                <w:color w:val="32B050"/>
                <w:sz w:val="20"/>
                <w:szCs w:val="20"/>
              </w:rPr>
            </w:pPr>
          </w:p>
        </w:tc>
        <w:tc>
          <w:tcPr>
            <w:tcW w:w="5670" w:type="dxa"/>
            <w:tcBorders>
              <w:bottom w:val="single" w:sz="4" w:space="0" w:color="auto"/>
              <w:right w:val="single" w:sz="24" w:space="0" w:color="auto"/>
            </w:tcBorders>
            <w:shd w:val="clear" w:color="auto" w:fill="auto"/>
          </w:tcPr>
          <w:p>
            <w:pPr>
              <w:spacing w:after="0" w:line="240" w:lineRule="auto"/>
              <w:rPr>
                <w:rFonts w:eastAsia="Arial Unicode MS"/>
                <w:color w:val="auto"/>
              </w:rPr>
            </w:pPr>
            <w:r>
              <w:rPr>
                <w:rFonts w:eastAsia="Arial Unicode MS"/>
                <w:color w:val="auto"/>
              </w:rPr>
              <w:t xml:space="preserve"> </w:t>
            </w:r>
            <w:bookmarkStart w:id="52" w:name="OLE_LINK80"/>
            <w:bookmarkStart w:id="53" w:name="OLE_LINK81"/>
            <w:r>
              <w:rPr>
                <w:rFonts w:eastAsia="Arial Unicode MS"/>
                <w:color w:val="auto"/>
              </w:rPr>
              <w:t>Attitudes to School Survey to show an increase in Student Safety, Student Morale, Classroom Behaviour and Student Distress.</w:t>
            </w:r>
            <w:bookmarkEnd w:id="52"/>
            <w:bookmarkEnd w:id="53"/>
            <w:r>
              <w:rPr>
                <w:rFonts w:eastAsia="Arial Unicode MS"/>
                <w:color w:val="auto"/>
              </w:rPr>
              <w:br/>
            </w:r>
          </w:p>
          <w:tbl>
            <w:tblPr>
              <w:tblStyle w:val="TableGrid"/>
              <w:tblW w:w="0" w:type="auto"/>
              <w:tblLook w:val="04A0" w:firstRow="1" w:lastRow="0" w:firstColumn="1" w:lastColumn="0" w:noHBand="0" w:noVBand="1"/>
            </w:tblPr>
            <w:tblGrid>
              <w:gridCol w:w="1143"/>
              <w:gridCol w:w="1134"/>
              <w:gridCol w:w="992"/>
            </w:tblGrid>
            <w:tr>
              <w:tc>
                <w:tcPr>
                  <w:tcW w:w="1143" w:type="dxa"/>
                </w:tcPr>
                <w:p>
                  <w:pPr>
                    <w:spacing w:after="0" w:line="240" w:lineRule="auto"/>
                    <w:rPr>
                      <w:color w:val="auto"/>
                    </w:rPr>
                  </w:pPr>
                  <w:bookmarkStart w:id="54" w:name="OLE_LINK84"/>
                </w:p>
              </w:tc>
              <w:tc>
                <w:tcPr>
                  <w:tcW w:w="1134" w:type="dxa"/>
                </w:tcPr>
                <w:p>
                  <w:pPr>
                    <w:spacing w:after="0" w:line="240" w:lineRule="auto"/>
                    <w:rPr>
                      <w:color w:val="auto"/>
                    </w:rPr>
                  </w:pPr>
                  <w:r>
                    <w:rPr>
                      <w:color w:val="auto"/>
                    </w:rPr>
                    <w:t>2015</w:t>
                  </w:r>
                </w:p>
              </w:tc>
              <w:tc>
                <w:tcPr>
                  <w:tcW w:w="992" w:type="dxa"/>
                </w:tcPr>
                <w:p>
                  <w:pPr>
                    <w:spacing w:after="0" w:line="240" w:lineRule="auto"/>
                    <w:rPr>
                      <w:color w:val="auto"/>
                    </w:rPr>
                  </w:pPr>
                  <w:r>
                    <w:rPr>
                      <w:color w:val="auto"/>
                    </w:rPr>
                    <w:t>2019</w:t>
                  </w:r>
                </w:p>
              </w:tc>
            </w:tr>
            <w:tr>
              <w:tc>
                <w:tcPr>
                  <w:tcW w:w="1143" w:type="dxa"/>
                </w:tcPr>
                <w:p>
                  <w:pPr>
                    <w:spacing w:after="0" w:line="240" w:lineRule="auto"/>
                    <w:rPr>
                      <w:color w:val="auto"/>
                    </w:rPr>
                  </w:pPr>
                  <w:r>
                    <w:rPr>
                      <w:color w:val="auto"/>
                    </w:rPr>
                    <w:t>Safety</w:t>
                  </w:r>
                </w:p>
              </w:tc>
              <w:tc>
                <w:tcPr>
                  <w:tcW w:w="1134" w:type="dxa"/>
                </w:tcPr>
                <w:p>
                  <w:pPr>
                    <w:spacing w:after="0" w:line="240" w:lineRule="auto"/>
                    <w:rPr>
                      <w:color w:val="auto"/>
                    </w:rPr>
                  </w:pPr>
                  <w:r>
                    <w:rPr>
                      <w:color w:val="auto"/>
                    </w:rPr>
                    <w:t>4.43</w:t>
                  </w:r>
                </w:p>
              </w:tc>
              <w:tc>
                <w:tcPr>
                  <w:tcW w:w="992" w:type="dxa"/>
                </w:tcPr>
                <w:p>
                  <w:pPr>
                    <w:spacing w:after="0" w:line="240" w:lineRule="auto"/>
                    <w:rPr>
                      <w:color w:val="auto"/>
                    </w:rPr>
                  </w:pPr>
                  <w:r>
                    <w:rPr>
                      <w:color w:val="auto"/>
                    </w:rPr>
                    <w:t>&gt;4.5</w:t>
                  </w:r>
                </w:p>
              </w:tc>
            </w:tr>
            <w:tr>
              <w:tc>
                <w:tcPr>
                  <w:tcW w:w="1143" w:type="dxa"/>
                </w:tcPr>
                <w:p>
                  <w:pPr>
                    <w:spacing w:after="0" w:line="240" w:lineRule="auto"/>
                    <w:rPr>
                      <w:color w:val="auto"/>
                    </w:rPr>
                  </w:pPr>
                  <w:r>
                    <w:rPr>
                      <w:color w:val="auto"/>
                    </w:rPr>
                    <w:t>Morale</w:t>
                  </w:r>
                </w:p>
              </w:tc>
              <w:tc>
                <w:tcPr>
                  <w:tcW w:w="1134" w:type="dxa"/>
                </w:tcPr>
                <w:p>
                  <w:pPr>
                    <w:spacing w:after="0" w:line="240" w:lineRule="auto"/>
                    <w:rPr>
                      <w:color w:val="auto"/>
                    </w:rPr>
                  </w:pPr>
                  <w:r>
                    <w:rPr>
                      <w:color w:val="auto"/>
                    </w:rPr>
                    <w:t>5.21</w:t>
                  </w:r>
                </w:p>
              </w:tc>
              <w:tc>
                <w:tcPr>
                  <w:tcW w:w="992" w:type="dxa"/>
                </w:tcPr>
                <w:p>
                  <w:pPr>
                    <w:spacing w:after="0" w:line="240" w:lineRule="auto"/>
                    <w:rPr>
                      <w:color w:val="auto"/>
                    </w:rPr>
                  </w:pPr>
                  <w:r>
                    <w:rPr>
                      <w:color w:val="auto"/>
                    </w:rPr>
                    <w:t>&gt;6.4</w:t>
                  </w:r>
                </w:p>
              </w:tc>
            </w:tr>
            <w:tr>
              <w:tc>
                <w:tcPr>
                  <w:tcW w:w="1143" w:type="dxa"/>
                </w:tcPr>
                <w:p>
                  <w:pPr>
                    <w:spacing w:after="0" w:line="240" w:lineRule="auto"/>
                    <w:rPr>
                      <w:color w:val="auto"/>
                    </w:rPr>
                  </w:pPr>
                  <w:r>
                    <w:rPr>
                      <w:color w:val="auto"/>
                    </w:rPr>
                    <w:t>Behaviour</w:t>
                  </w:r>
                </w:p>
              </w:tc>
              <w:tc>
                <w:tcPr>
                  <w:tcW w:w="1134" w:type="dxa"/>
                </w:tcPr>
                <w:p>
                  <w:pPr>
                    <w:spacing w:after="0" w:line="240" w:lineRule="auto"/>
                    <w:rPr>
                      <w:color w:val="auto"/>
                    </w:rPr>
                  </w:pPr>
                  <w:r>
                    <w:rPr>
                      <w:color w:val="auto"/>
                    </w:rPr>
                    <w:t>3.25</w:t>
                  </w:r>
                </w:p>
              </w:tc>
              <w:tc>
                <w:tcPr>
                  <w:tcW w:w="992" w:type="dxa"/>
                </w:tcPr>
                <w:p>
                  <w:pPr>
                    <w:spacing w:after="0" w:line="240" w:lineRule="auto"/>
                    <w:rPr>
                      <w:color w:val="auto"/>
                    </w:rPr>
                  </w:pPr>
                  <w:r>
                    <w:rPr>
                      <w:color w:val="auto"/>
                    </w:rPr>
                    <w:t>&gt;4.0</w:t>
                  </w:r>
                </w:p>
              </w:tc>
            </w:tr>
            <w:tr>
              <w:tc>
                <w:tcPr>
                  <w:tcW w:w="1143" w:type="dxa"/>
                </w:tcPr>
                <w:p>
                  <w:pPr>
                    <w:spacing w:after="0" w:line="240" w:lineRule="auto"/>
                    <w:rPr>
                      <w:color w:val="auto"/>
                    </w:rPr>
                  </w:pPr>
                  <w:r>
                    <w:rPr>
                      <w:color w:val="auto"/>
                    </w:rPr>
                    <w:t>Distress</w:t>
                  </w:r>
                </w:p>
              </w:tc>
              <w:tc>
                <w:tcPr>
                  <w:tcW w:w="1134" w:type="dxa"/>
                </w:tcPr>
                <w:p>
                  <w:pPr>
                    <w:spacing w:after="0" w:line="240" w:lineRule="auto"/>
                    <w:rPr>
                      <w:color w:val="auto"/>
                    </w:rPr>
                  </w:pPr>
                  <w:r>
                    <w:rPr>
                      <w:color w:val="auto"/>
                    </w:rPr>
                    <w:t>5.83</w:t>
                  </w:r>
                </w:p>
              </w:tc>
              <w:tc>
                <w:tcPr>
                  <w:tcW w:w="992" w:type="dxa"/>
                </w:tcPr>
                <w:p>
                  <w:pPr>
                    <w:spacing w:after="0" w:line="240" w:lineRule="auto"/>
                    <w:rPr>
                      <w:color w:val="auto"/>
                    </w:rPr>
                  </w:pPr>
                  <w:r>
                    <w:rPr>
                      <w:color w:val="auto"/>
                    </w:rPr>
                    <w:t>&gt;6.5</w:t>
                  </w:r>
                </w:p>
              </w:tc>
            </w:tr>
            <w:bookmarkEnd w:id="54"/>
          </w:tbl>
          <w:p>
            <w:pPr>
              <w:spacing w:after="0" w:line="240" w:lineRule="auto"/>
              <w:rPr>
                <w:rFonts w:eastAsia="Arial Unicode MS"/>
                <w:color w:val="auto"/>
              </w:rPr>
            </w:pPr>
          </w:p>
          <w:p>
            <w:pPr>
              <w:spacing w:after="0" w:line="240" w:lineRule="auto"/>
              <w:rPr>
                <w:rFonts w:eastAsia="Arial Unicode MS"/>
                <w:color w:val="auto"/>
              </w:rPr>
            </w:pPr>
            <w:r>
              <w:rPr>
                <w:rFonts w:eastAsia="Arial Unicode MS"/>
                <w:color w:val="auto"/>
              </w:rPr>
              <w:t>2. Administer Whole school Survey to measures student safety, connectedness to peers and student morale and will benchmark in 2016 with the intention of improving the survey outcomes in 2019.</w:t>
            </w:r>
          </w:p>
          <w:p>
            <w:pPr>
              <w:pStyle w:val="ListParagraph"/>
              <w:spacing w:after="0" w:line="240" w:lineRule="auto"/>
              <w:ind w:left="156"/>
              <w:rPr>
                <w:rFonts w:eastAsia="Arial Unicode MS"/>
                <w:color w:val="auto"/>
              </w:rPr>
            </w:pPr>
          </w:p>
          <w:p>
            <w:pPr>
              <w:spacing w:after="0" w:line="240" w:lineRule="auto"/>
              <w:rPr>
                <w:rFonts w:eastAsia="Arial Unicode MS"/>
                <w:color w:val="auto"/>
              </w:rPr>
            </w:pPr>
            <w:r>
              <w:rPr>
                <w:rFonts w:eastAsia="Arial Unicode MS"/>
                <w:color w:val="auto"/>
              </w:rPr>
              <w:t xml:space="preserve">3. </w:t>
            </w:r>
            <w:bookmarkStart w:id="55" w:name="OLE_LINK82"/>
            <w:bookmarkStart w:id="56" w:name="OLE_LINK83"/>
            <w:r>
              <w:rPr>
                <w:rFonts w:eastAsia="Arial Unicode MS"/>
                <w:color w:val="auto"/>
              </w:rPr>
              <w:t>Parent Opinion Survey to show an increase in Response Rate, Parent Input, Behaviour Management, Student Safety and Approachability.</w:t>
            </w:r>
          </w:p>
          <w:bookmarkEnd w:id="55"/>
          <w:bookmarkEnd w:id="56"/>
          <w:p>
            <w:pPr>
              <w:spacing w:after="0" w:line="240" w:lineRule="auto"/>
              <w:rPr>
                <w:rFonts w:eastAsia="Arial Unicode MS"/>
                <w:color w:val="FF0000"/>
              </w:rPr>
            </w:pPr>
          </w:p>
          <w:tbl>
            <w:tblPr>
              <w:tblStyle w:val="TableGrid"/>
              <w:tblW w:w="0" w:type="auto"/>
              <w:tblLook w:val="04A0" w:firstRow="1" w:lastRow="0" w:firstColumn="1" w:lastColumn="0" w:noHBand="0" w:noVBand="1"/>
            </w:tblPr>
            <w:tblGrid>
              <w:gridCol w:w="1447"/>
              <w:gridCol w:w="1134"/>
              <w:gridCol w:w="992"/>
            </w:tblGrid>
            <w:tr>
              <w:tc>
                <w:tcPr>
                  <w:tcW w:w="1143" w:type="dxa"/>
                </w:tcPr>
                <w:p>
                  <w:pPr>
                    <w:spacing w:after="0" w:line="240" w:lineRule="auto"/>
                    <w:rPr>
                      <w:color w:val="auto"/>
                    </w:rPr>
                  </w:pPr>
                  <w:bookmarkStart w:id="57" w:name="OLE_LINK85"/>
                  <w:bookmarkStart w:id="58" w:name="OLE_LINK86"/>
                </w:p>
              </w:tc>
              <w:tc>
                <w:tcPr>
                  <w:tcW w:w="1134" w:type="dxa"/>
                </w:tcPr>
                <w:p>
                  <w:pPr>
                    <w:spacing w:after="0" w:line="240" w:lineRule="auto"/>
                    <w:rPr>
                      <w:color w:val="auto"/>
                    </w:rPr>
                  </w:pPr>
                  <w:r>
                    <w:rPr>
                      <w:color w:val="auto"/>
                    </w:rPr>
                    <w:t>2015</w:t>
                  </w:r>
                </w:p>
              </w:tc>
              <w:tc>
                <w:tcPr>
                  <w:tcW w:w="992" w:type="dxa"/>
                </w:tcPr>
                <w:p>
                  <w:pPr>
                    <w:spacing w:after="0" w:line="240" w:lineRule="auto"/>
                    <w:rPr>
                      <w:color w:val="auto"/>
                    </w:rPr>
                  </w:pPr>
                  <w:r>
                    <w:rPr>
                      <w:color w:val="auto"/>
                    </w:rPr>
                    <w:t>2019</w:t>
                  </w:r>
                </w:p>
              </w:tc>
            </w:tr>
            <w:tr>
              <w:tc>
                <w:tcPr>
                  <w:tcW w:w="1143" w:type="dxa"/>
                </w:tcPr>
                <w:p>
                  <w:pPr>
                    <w:spacing w:after="0" w:line="240" w:lineRule="auto"/>
                    <w:rPr>
                      <w:color w:val="auto"/>
                    </w:rPr>
                  </w:pPr>
                  <w:r>
                    <w:rPr>
                      <w:color w:val="auto"/>
                    </w:rPr>
                    <w:t>Response</w:t>
                  </w:r>
                </w:p>
              </w:tc>
              <w:tc>
                <w:tcPr>
                  <w:tcW w:w="1134" w:type="dxa"/>
                </w:tcPr>
                <w:p>
                  <w:pPr>
                    <w:spacing w:after="0" w:line="240" w:lineRule="auto"/>
                    <w:rPr>
                      <w:color w:val="auto"/>
                    </w:rPr>
                  </w:pPr>
                  <w:r>
                    <w:rPr>
                      <w:color w:val="auto"/>
                    </w:rPr>
                    <w:t>60%</w:t>
                  </w:r>
                </w:p>
              </w:tc>
              <w:tc>
                <w:tcPr>
                  <w:tcW w:w="992" w:type="dxa"/>
                </w:tcPr>
                <w:p>
                  <w:pPr>
                    <w:spacing w:after="0" w:line="240" w:lineRule="auto"/>
                    <w:rPr>
                      <w:color w:val="auto"/>
                    </w:rPr>
                  </w:pPr>
                  <w:r>
                    <w:rPr>
                      <w:color w:val="auto"/>
                    </w:rPr>
                    <w:t>&gt;75%</w:t>
                  </w:r>
                </w:p>
              </w:tc>
            </w:tr>
            <w:tr>
              <w:tc>
                <w:tcPr>
                  <w:tcW w:w="1143" w:type="dxa"/>
                </w:tcPr>
                <w:p>
                  <w:pPr>
                    <w:spacing w:after="0" w:line="240" w:lineRule="auto"/>
                    <w:rPr>
                      <w:color w:val="auto"/>
                    </w:rPr>
                  </w:pPr>
                  <w:r>
                    <w:rPr>
                      <w:color w:val="auto"/>
                    </w:rPr>
                    <w:t>Input</w:t>
                  </w:r>
                </w:p>
              </w:tc>
              <w:tc>
                <w:tcPr>
                  <w:tcW w:w="1134" w:type="dxa"/>
                </w:tcPr>
                <w:p>
                  <w:pPr>
                    <w:spacing w:after="0" w:line="240" w:lineRule="auto"/>
                    <w:rPr>
                      <w:color w:val="auto"/>
                    </w:rPr>
                  </w:pPr>
                  <w:r>
                    <w:rPr>
                      <w:color w:val="auto"/>
                    </w:rPr>
                    <w:t>5.90</w:t>
                  </w:r>
                </w:p>
              </w:tc>
              <w:tc>
                <w:tcPr>
                  <w:tcW w:w="992" w:type="dxa"/>
                </w:tcPr>
                <w:p>
                  <w:pPr>
                    <w:spacing w:after="0" w:line="240" w:lineRule="auto"/>
                    <w:rPr>
                      <w:color w:val="auto"/>
                    </w:rPr>
                  </w:pPr>
                  <w:r>
                    <w:rPr>
                      <w:color w:val="auto"/>
                    </w:rPr>
                    <w:t>&gt;6.0</w:t>
                  </w:r>
                </w:p>
              </w:tc>
            </w:tr>
            <w:tr>
              <w:tc>
                <w:tcPr>
                  <w:tcW w:w="1143" w:type="dxa"/>
                </w:tcPr>
                <w:p>
                  <w:pPr>
                    <w:spacing w:after="0" w:line="240" w:lineRule="auto"/>
                    <w:rPr>
                      <w:color w:val="auto"/>
                    </w:rPr>
                  </w:pPr>
                  <w:r>
                    <w:rPr>
                      <w:color w:val="auto"/>
                    </w:rPr>
                    <w:t>Behaviour Management</w:t>
                  </w:r>
                </w:p>
              </w:tc>
              <w:tc>
                <w:tcPr>
                  <w:tcW w:w="1134" w:type="dxa"/>
                </w:tcPr>
                <w:p>
                  <w:pPr>
                    <w:spacing w:after="0" w:line="240" w:lineRule="auto"/>
                    <w:rPr>
                      <w:color w:val="auto"/>
                    </w:rPr>
                  </w:pPr>
                  <w:r>
                    <w:rPr>
                      <w:color w:val="auto"/>
                    </w:rPr>
                    <w:t>4.69</w:t>
                  </w:r>
                </w:p>
              </w:tc>
              <w:tc>
                <w:tcPr>
                  <w:tcW w:w="992" w:type="dxa"/>
                </w:tcPr>
                <w:p>
                  <w:pPr>
                    <w:spacing w:after="0" w:line="240" w:lineRule="auto"/>
                    <w:rPr>
                      <w:color w:val="auto"/>
                    </w:rPr>
                  </w:pPr>
                  <w:r>
                    <w:rPr>
                      <w:color w:val="auto"/>
                    </w:rPr>
                    <w:t>&gt;6.0</w:t>
                  </w:r>
                </w:p>
              </w:tc>
            </w:tr>
            <w:tr>
              <w:tc>
                <w:tcPr>
                  <w:tcW w:w="1143" w:type="dxa"/>
                </w:tcPr>
                <w:p>
                  <w:pPr>
                    <w:spacing w:after="0" w:line="240" w:lineRule="auto"/>
                    <w:rPr>
                      <w:color w:val="auto"/>
                    </w:rPr>
                  </w:pPr>
                  <w:r>
                    <w:rPr>
                      <w:color w:val="auto"/>
                    </w:rPr>
                    <w:t>Safety</w:t>
                  </w:r>
                </w:p>
              </w:tc>
              <w:tc>
                <w:tcPr>
                  <w:tcW w:w="1134" w:type="dxa"/>
                </w:tcPr>
                <w:p>
                  <w:pPr>
                    <w:spacing w:after="0" w:line="240" w:lineRule="auto"/>
                    <w:rPr>
                      <w:color w:val="auto"/>
                    </w:rPr>
                  </w:pPr>
                  <w:r>
                    <w:rPr>
                      <w:color w:val="auto"/>
                    </w:rPr>
                    <w:t>5.63</w:t>
                  </w:r>
                </w:p>
              </w:tc>
              <w:tc>
                <w:tcPr>
                  <w:tcW w:w="992" w:type="dxa"/>
                </w:tcPr>
                <w:p>
                  <w:pPr>
                    <w:spacing w:after="0" w:line="240" w:lineRule="auto"/>
                    <w:rPr>
                      <w:color w:val="auto"/>
                    </w:rPr>
                  </w:pPr>
                  <w:r>
                    <w:rPr>
                      <w:color w:val="auto"/>
                    </w:rPr>
                    <w:t>&gt;6.0</w:t>
                  </w:r>
                </w:p>
              </w:tc>
            </w:tr>
            <w:tr>
              <w:tc>
                <w:tcPr>
                  <w:tcW w:w="1143" w:type="dxa"/>
                </w:tcPr>
                <w:p>
                  <w:pPr>
                    <w:spacing w:after="0" w:line="240" w:lineRule="auto"/>
                    <w:rPr>
                      <w:color w:val="auto"/>
                    </w:rPr>
                  </w:pPr>
                  <w:r>
                    <w:rPr>
                      <w:color w:val="auto"/>
                    </w:rPr>
                    <w:t>Approachability</w:t>
                  </w:r>
                </w:p>
              </w:tc>
              <w:tc>
                <w:tcPr>
                  <w:tcW w:w="1134" w:type="dxa"/>
                </w:tcPr>
                <w:p>
                  <w:pPr>
                    <w:spacing w:after="0" w:line="240" w:lineRule="auto"/>
                    <w:rPr>
                      <w:color w:val="auto"/>
                    </w:rPr>
                  </w:pPr>
                  <w:r>
                    <w:rPr>
                      <w:color w:val="auto"/>
                    </w:rPr>
                    <w:t>6.14</w:t>
                  </w:r>
                </w:p>
              </w:tc>
              <w:tc>
                <w:tcPr>
                  <w:tcW w:w="992" w:type="dxa"/>
                </w:tcPr>
                <w:p>
                  <w:pPr>
                    <w:spacing w:after="0" w:line="240" w:lineRule="auto"/>
                    <w:rPr>
                      <w:color w:val="auto"/>
                    </w:rPr>
                  </w:pPr>
                  <w:r>
                    <w:rPr>
                      <w:color w:val="auto"/>
                    </w:rPr>
                    <w:t>&gt;6.3</w:t>
                  </w:r>
                </w:p>
              </w:tc>
            </w:tr>
            <w:bookmarkEnd w:id="57"/>
            <w:bookmarkEnd w:id="58"/>
          </w:tbl>
          <w:p>
            <w:pPr>
              <w:spacing w:after="0" w:line="240" w:lineRule="auto"/>
              <w:rPr>
                <w:rFonts w:cs="Arial"/>
                <w:sz w:val="20"/>
                <w:szCs w:val="20"/>
              </w:rPr>
            </w:pPr>
          </w:p>
        </w:tc>
        <w:tc>
          <w:tcPr>
            <w:tcW w:w="5670" w:type="dxa"/>
            <w:vMerge/>
            <w:tcBorders>
              <w:left w:val="single" w:sz="24" w:space="0" w:color="auto"/>
            </w:tcBorders>
            <w:shd w:val="clear" w:color="auto" w:fill="auto"/>
          </w:tcPr>
          <w:p>
            <w:pPr>
              <w:spacing w:after="0" w:line="240" w:lineRule="auto"/>
              <w:rPr>
                <w:rFonts w:cs="Arial"/>
                <w:sz w:val="20"/>
                <w:szCs w:val="20"/>
              </w:rPr>
            </w:pPr>
          </w:p>
        </w:tc>
      </w:tr>
      <w:tr>
        <w:trPr>
          <w:trHeight w:val="699"/>
        </w:trPr>
        <w:tc>
          <w:tcPr>
            <w:tcW w:w="3652" w:type="dxa"/>
            <w:tcBorders>
              <w:bottom w:val="single" w:sz="18" w:space="0" w:color="auto"/>
            </w:tcBorders>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Theory of action (optional)</w:t>
            </w:r>
          </w:p>
          <w:p>
            <w:pPr>
              <w:spacing w:after="0" w:line="240" w:lineRule="auto"/>
              <w:rPr>
                <w:rFonts w:cs="Arial"/>
                <w:b/>
                <w:color w:val="32B050"/>
                <w:sz w:val="20"/>
                <w:szCs w:val="20"/>
              </w:rPr>
            </w:pPr>
            <w:r>
              <w:rPr>
                <w:rFonts w:cs="Arial"/>
                <w:color w:val="32B050"/>
                <w:sz w:val="20"/>
                <w:szCs w:val="20"/>
              </w:rPr>
              <w:t>.</w:t>
            </w:r>
          </w:p>
        </w:tc>
        <w:tc>
          <w:tcPr>
            <w:tcW w:w="5670" w:type="dxa"/>
            <w:tcBorders>
              <w:bottom w:val="single" w:sz="18" w:space="0" w:color="auto"/>
              <w:right w:val="single" w:sz="24" w:space="0" w:color="auto"/>
            </w:tcBorders>
            <w:shd w:val="clear" w:color="auto" w:fill="auto"/>
          </w:tcPr>
          <w:p>
            <w:p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If a whole school approach to wellbeing is implemented consistent high expectations then student wellbeing will be enhanced.</w:t>
            </w:r>
          </w:p>
          <w:p>
            <w:pPr>
              <w:spacing w:after="0" w:line="240" w:lineRule="auto"/>
              <w:rPr>
                <w:rFonts w:cs="Arial"/>
                <w:sz w:val="20"/>
                <w:szCs w:val="20"/>
              </w:rPr>
            </w:pPr>
          </w:p>
        </w:tc>
        <w:tc>
          <w:tcPr>
            <w:tcW w:w="5670" w:type="dxa"/>
            <w:vMerge/>
            <w:tcBorders>
              <w:left w:val="single" w:sz="24" w:space="0" w:color="auto"/>
              <w:bottom w:val="single" w:sz="18" w:space="0" w:color="auto"/>
            </w:tcBorders>
            <w:shd w:val="clear" w:color="auto" w:fill="auto"/>
          </w:tcPr>
          <w:p>
            <w:pPr>
              <w:spacing w:after="0" w:line="240" w:lineRule="auto"/>
              <w:rPr>
                <w:rFonts w:cs="Arial"/>
                <w:sz w:val="20"/>
                <w:szCs w:val="20"/>
              </w:rPr>
            </w:pPr>
          </w:p>
        </w:tc>
      </w:tr>
      <w:tr>
        <w:trPr>
          <w:trHeight w:val="699"/>
        </w:trPr>
        <w:tc>
          <w:tcPr>
            <w:tcW w:w="3652" w:type="dxa"/>
            <w:tcBorders>
              <w:top w:val="single" w:sz="18" w:space="0" w:color="auto"/>
            </w:tcBorders>
            <w:shd w:val="clear" w:color="auto" w:fill="DBE5F1" w:themeFill="accent1" w:themeFillTint="33"/>
          </w:tcPr>
          <w:p>
            <w:pPr>
              <w:spacing w:after="0" w:line="240" w:lineRule="auto"/>
              <w:rPr>
                <w:rFonts w:cs="Arial"/>
                <w:color w:val="32B050"/>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Actions</w:t>
            </w:r>
          </w:p>
          <w:p>
            <w:pPr>
              <w:spacing w:after="0" w:line="240" w:lineRule="auto"/>
              <w:rPr>
                <w:rFonts w:cs="Arial"/>
                <w:color w:val="1F497D" w:themeColor="text2"/>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Success criteria</w:t>
            </w:r>
          </w:p>
          <w:p>
            <w:pPr>
              <w:spacing w:after="0" w:line="240" w:lineRule="auto"/>
              <w:rPr>
                <w:rFonts w:cs="Arial"/>
                <w:color w:val="1F497D" w:themeColor="text2"/>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 xml:space="preserve"> Year 1</w:t>
            </w:r>
          </w:p>
          <w:p>
            <w:pPr>
              <w:spacing w:after="0" w:line="240" w:lineRule="auto"/>
              <w:rPr>
                <w:rFonts w:cs="Arial"/>
                <w:b/>
                <w:color w:val="32B050"/>
                <w:sz w:val="20"/>
                <w:szCs w:val="20"/>
              </w:rPr>
            </w:pPr>
          </w:p>
        </w:tc>
        <w:tc>
          <w:tcPr>
            <w:tcW w:w="5670" w:type="dxa"/>
            <w:shd w:val="clear" w:color="auto" w:fill="auto"/>
          </w:tcPr>
          <w:p>
            <w:pPr>
              <w:pStyle w:val="ListParagraph"/>
              <w:widowControl w:val="0"/>
              <w:numPr>
                <w:ilvl w:val="0"/>
                <w:numId w:val="15"/>
              </w:numPr>
              <w:tabs>
                <w:tab w:val="left" w:pos="205"/>
              </w:tabs>
              <w:autoSpaceDE w:val="0"/>
              <w:autoSpaceDN w:val="0"/>
              <w:adjustRightInd w:val="0"/>
              <w:spacing w:after="0" w:line="240" w:lineRule="auto"/>
              <w:jc w:val="both"/>
              <w:rPr>
                <w:rFonts w:cs="Arial"/>
                <w:color w:val="auto"/>
                <w:sz w:val="20"/>
                <w:szCs w:val="20"/>
                <w:lang w:val="en-GB"/>
              </w:rPr>
            </w:pPr>
            <w:bookmarkStart w:id="59" w:name="OLE_LINK30"/>
            <w:bookmarkStart w:id="60" w:name="OLE_LINK31"/>
            <w:r>
              <w:rPr>
                <w:rFonts w:cs="Arial"/>
                <w:color w:val="auto"/>
                <w:sz w:val="20"/>
                <w:szCs w:val="20"/>
                <w:lang w:val="en-GB"/>
              </w:rPr>
              <w:t xml:space="preserve">Evaluate the current wellbeing related programs operating in the school. Investigate possible alternative frameworks for promoting wellbeing and positive behaviour. E.g. School Wide Positive Behaviours.  </w:t>
            </w:r>
          </w:p>
          <w:p>
            <w:pPr>
              <w:widowControl w:val="0"/>
              <w:tabs>
                <w:tab w:val="left" w:pos="205"/>
              </w:tabs>
              <w:autoSpaceDE w:val="0"/>
              <w:autoSpaceDN w:val="0"/>
              <w:adjustRightInd w:val="0"/>
              <w:spacing w:after="0" w:line="240" w:lineRule="auto"/>
              <w:ind w:left="360"/>
              <w:jc w:val="both"/>
              <w:rPr>
                <w:rFonts w:cs="Arial"/>
                <w:color w:val="auto"/>
                <w:sz w:val="20"/>
                <w:szCs w:val="20"/>
                <w:lang w:val="en-GB"/>
              </w:rPr>
            </w:pPr>
          </w:p>
          <w:p>
            <w:pPr>
              <w:pStyle w:val="ListParagraph"/>
              <w:widowControl w:val="0"/>
              <w:numPr>
                <w:ilvl w:val="0"/>
                <w:numId w:val="15"/>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Promote the explicit teaching of positive behaviour in every classroom.</w:t>
            </w:r>
          </w:p>
          <w:p>
            <w:pPr>
              <w:widowControl w:val="0"/>
              <w:tabs>
                <w:tab w:val="left" w:pos="205"/>
              </w:tabs>
              <w:autoSpaceDE w:val="0"/>
              <w:autoSpaceDN w:val="0"/>
              <w:adjustRightInd w:val="0"/>
              <w:spacing w:after="0" w:line="240" w:lineRule="auto"/>
              <w:ind w:left="360"/>
              <w:jc w:val="both"/>
              <w:rPr>
                <w:rFonts w:cs="Arial"/>
                <w:color w:val="auto"/>
                <w:sz w:val="20"/>
                <w:szCs w:val="20"/>
                <w:lang w:val="en-GB"/>
              </w:rPr>
            </w:pPr>
          </w:p>
          <w:p>
            <w:pPr>
              <w:pStyle w:val="ListParagraph"/>
              <w:widowControl w:val="0"/>
              <w:numPr>
                <w:ilvl w:val="0"/>
                <w:numId w:val="15"/>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Monitor effectiveness through metrics such as Student Morale, Learning Confidence, Classroom Behaviour, and Connectedness to Peers (Attitudes to School Survey).</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Partnering with the Pre-school in developing and implementing behaviour management frameworks </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Build teacher capacity in the implementation of the program.</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Promote wellbeing program in the school community. </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Build teacher capacity is the area of catering for students with special needs. </w:t>
            </w:r>
          </w:p>
          <w:p>
            <w:pPr>
              <w:spacing w:after="0" w:line="240" w:lineRule="auto"/>
              <w:ind w:left="360"/>
              <w:rPr>
                <w:rFonts w:cs="Arial"/>
                <w:sz w:val="20"/>
                <w:szCs w:val="20"/>
              </w:rPr>
            </w:pPr>
          </w:p>
          <w:bookmarkEnd w:id="59"/>
          <w:bookmarkEnd w:id="60"/>
          <w:p>
            <w:pPr>
              <w:spacing w:after="0" w:line="240" w:lineRule="auto"/>
              <w:ind w:left="360"/>
              <w:rPr>
                <w:rFonts w:cs="Arial"/>
                <w:sz w:val="20"/>
                <w:szCs w:val="20"/>
              </w:rPr>
            </w:pPr>
          </w:p>
          <w:p>
            <w:pPr>
              <w:spacing w:after="0" w:line="240" w:lineRule="auto"/>
              <w:ind w:left="360"/>
              <w:rPr>
                <w:rFonts w:cs="Arial"/>
                <w:sz w:val="20"/>
                <w:szCs w:val="20"/>
              </w:rPr>
            </w:pPr>
          </w:p>
        </w:tc>
        <w:tc>
          <w:tcPr>
            <w:tcW w:w="5670" w:type="dxa"/>
            <w:shd w:val="clear" w:color="auto" w:fill="auto"/>
          </w:tcPr>
          <w:p>
            <w:pPr>
              <w:pStyle w:val="ListParagraph"/>
              <w:numPr>
                <w:ilvl w:val="0"/>
                <w:numId w:val="15"/>
              </w:numPr>
              <w:spacing w:after="0" w:line="240" w:lineRule="auto"/>
              <w:rPr>
                <w:rFonts w:cs="Arial"/>
                <w:sz w:val="20"/>
                <w:szCs w:val="20"/>
              </w:rPr>
            </w:pPr>
            <w:bookmarkStart w:id="61" w:name="OLE_LINK35"/>
            <w:r>
              <w:rPr>
                <w:rFonts w:cs="Arial"/>
                <w:color w:val="auto"/>
                <w:sz w:val="20"/>
                <w:szCs w:val="20"/>
              </w:rPr>
              <w:t xml:space="preserve">Documentation of schools agreed whole school approach to student wellbeing. </w:t>
            </w:r>
          </w:p>
          <w:p>
            <w:pPr>
              <w:pStyle w:val="ListParagraph"/>
              <w:numPr>
                <w:ilvl w:val="0"/>
                <w:numId w:val="15"/>
              </w:numPr>
              <w:spacing w:after="0" w:line="240" w:lineRule="auto"/>
              <w:rPr>
                <w:rFonts w:cs="Arial"/>
                <w:sz w:val="20"/>
                <w:szCs w:val="20"/>
              </w:rPr>
            </w:pPr>
            <w:r>
              <w:rPr>
                <w:rFonts w:cs="Arial"/>
                <w:color w:val="auto"/>
                <w:sz w:val="20"/>
                <w:szCs w:val="20"/>
              </w:rPr>
              <w:t>Planning documents demonstrate explicit teaching of positive behaviour.</w:t>
            </w:r>
          </w:p>
          <w:p>
            <w:pPr>
              <w:pStyle w:val="ListParagraph"/>
              <w:numPr>
                <w:ilvl w:val="0"/>
                <w:numId w:val="15"/>
              </w:numPr>
              <w:spacing w:after="0" w:line="240" w:lineRule="auto"/>
              <w:rPr>
                <w:rFonts w:cs="Arial"/>
                <w:sz w:val="20"/>
                <w:szCs w:val="20"/>
              </w:rPr>
            </w:pPr>
            <w:r>
              <w:rPr>
                <w:rFonts w:cs="Arial"/>
                <w:color w:val="auto"/>
                <w:sz w:val="20"/>
                <w:szCs w:val="20"/>
              </w:rPr>
              <w:t xml:space="preserve">Attitudes to school survey show a positive trend. </w:t>
            </w:r>
          </w:p>
          <w:p>
            <w:pPr>
              <w:pStyle w:val="ListParagraph"/>
              <w:numPr>
                <w:ilvl w:val="0"/>
                <w:numId w:val="15"/>
              </w:numPr>
              <w:spacing w:after="0" w:line="240" w:lineRule="auto"/>
              <w:rPr>
                <w:rFonts w:cs="Arial"/>
                <w:sz w:val="20"/>
                <w:szCs w:val="20"/>
              </w:rPr>
            </w:pPr>
            <w:r>
              <w:rPr>
                <w:rFonts w:cs="Arial"/>
                <w:color w:val="auto"/>
                <w:sz w:val="20"/>
                <w:szCs w:val="20"/>
              </w:rPr>
              <w:t xml:space="preserve">Document showing the agreed behaviour management framework for Pre-school and school. </w:t>
            </w:r>
          </w:p>
          <w:p>
            <w:pPr>
              <w:pStyle w:val="ListParagraph"/>
              <w:numPr>
                <w:ilvl w:val="0"/>
                <w:numId w:val="15"/>
              </w:numPr>
              <w:spacing w:after="0" w:line="240" w:lineRule="auto"/>
              <w:rPr>
                <w:rFonts w:cs="Arial"/>
                <w:sz w:val="20"/>
                <w:szCs w:val="20"/>
              </w:rPr>
            </w:pPr>
            <w:r>
              <w:rPr>
                <w:rFonts w:cs="Arial"/>
                <w:color w:val="auto"/>
                <w:sz w:val="20"/>
                <w:szCs w:val="20"/>
              </w:rPr>
              <w:t xml:space="preserve">Teacher participation in Pl Sessions around wellbeing programs-use of online resources and Mentor School. </w:t>
            </w:r>
          </w:p>
          <w:p>
            <w:pPr>
              <w:pStyle w:val="ListParagraph"/>
              <w:numPr>
                <w:ilvl w:val="0"/>
                <w:numId w:val="15"/>
              </w:numPr>
              <w:spacing w:after="0" w:line="240" w:lineRule="auto"/>
              <w:rPr>
                <w:rFonts w:cs="Arial"/>
                <w:sz w:val="20"/>
                <w:szCs w:val="20"/>
              </w:rPr>
            </w:pPr>
            <w:r>
              <w:rPr>
                <w:rFonts w:cs="Arial"/>
                <w:color w:val="auto"/>
                <w:sz w:val="20"/>
                <w:szCs w:val="20"/>
              </w:rPr>
              <w:t xml:space="preserve">Attend professional learning sessions round catering for individual needs. E.g. Autism  </w:t>
            </w:r>
          </w:p>
          <w:p>
            <w:pPr>
              <w:pStyle w:val="ListParagraph"/>
              <w:numPr>
                <w:ilvl w:val="0"/>
                <w:numId w:val="15"/>
              </w:numPr>
              <w:spacing w:after="0" w:line="240" w:lineRule="auto"/>
              <w:rPr>
                <w:rFonts w:cs="Arial"/>
                <w:sz w:val="20"/>
                <w:szCs w:val="20"/>
              </w:rPr>
            </w:pPr>
            <w:r>
              <w:rPr>
                <w:rFonts w:cs="Arial"/>
                <w:color w:val="auto"/>
                <w:sz w:val="20"/>
                <w:szCs w:val="20"/>
              </w:rPr>
              <w:t>Articles in newsletter, website.</w:t>
            </w:r>
            <w:bookmarkEnd w:id="61"/>
          </w:p>
        </w:tc>
      </w:tr>
      <w:tr>
        <w:tc>
          <w:tcPr>
            <w:tcW w:w="3652" w:type="dxa"/>
            <w:shd w:val="clear" w:color="auto" w:fill="auto"/>
          </w:tcPr>
          <w:p>
            <w:pPr>
              <w:spacing w:after="0" w:line="240" w:lineRule="auto"/>
              <w:rPr>
                <w:rFonts w:cs="Arial"/>
                <w:color w:val="32B050"/>
                <w:sz w:val="20"/>
                <w:szCs w:val="20"/>
              </w:rPr>
            </w:pPr>
            <w:r>
              <w:rPr>
                <w:rFonts w:cs="Arial"/>
                <w:color w:val="1F497D" w:themeColor="text2"/>
                <w:sz w:val="20"/>
                <w:szCs w:val="20"/>
              </w:rPr>
              <w:t xml:space="preserve">Year 2 </w:t>
            </w:r>
          </w:p>
        </w:tc>
        <w:tc>
          <w:tcPr>
            <w:tcW w:w="5670" w:type="dxa"/>
            <w:shd w:val="clear" w:color="auto" w:fill="auto"/>
          </w:tcPr>
          <w:p>
            <w:pPr>
              <w:widowControl w:val="0"/>
              <w:tabs>
                <w:tab w:val="left" w:pos="205"/>
              </w:tabs>
              <w:autoSpaceDE w:val="0"/>
              <w:autoSpaceDN w:val="0"/>
              <w:adjustRightInd w:val="0"/>
              <w:spacing w:after="0" w:line="240" w:lineRule="auto"/>
              <w:ind w:left="360"/>
              <w:jc w:val="both"/>
              <w:rPr>
                <w:rFonts w:cs="Arial"/>
                <w:color w:val="auto"/>
                <w:sz w:val="20"/>
                <w:szCs w:val="20"/>
                <w:lang w:val="en-GB"/>
              </w:rPr>
            </w:pPr>
          </w:p>
          <w:p>
            <w:pPr>
              <w:pStyle w:val="ListParagraph"/>
              <w:widowControl w:val="0"/>
              <w:numPr>
                <w:ilvl w:val="0"/>
                <w:numId w:val="15"/>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Promote the explicit teaching of positive behaviour in every classroom.</w:t>
            </w:r>
          </w:p>
          <w:p>
            <w:pPr>
              <w:widowControl w:val="0"/>
              <w:tabs>
                <w:tab w:val="left" w:pos="205"/>
              </w:tabs>
              <w:autoSpaceDE w:val="0"/>
              <w:autoSpaceDN w:val="0"/>
              <w:adjustRightInd w:val="0"/>
              <w:spacing w:after="0" w:line="240" w:lineRule="auto"/>
              <w:ind w:left="360"/>
              <w:jc w:val="both"/>
              <w:rPr>
                <w:rFonts w:cs="Arial"/>
                <w:color w:val="auto"/>
                <w:sz w:val="20"/>
                <w:szCs w:val="20"/>
                <w:lang w:val="en-GB"/>
              </w:rPr>
            </w:pPr>
          </w:p>
          <w:p>
            <w:pPr>
              <w:pStyle w:val="ListParagraph"/>
              <w:widowControl w:val="0"/>
              <w:numPr>
                <w:ilvl w:val="0"/>
                <w:numId w:val="15"/>
              </w:numPr>
              <w:tabs>
                <w:tab w:val="left" w:pos="205"/>
              </w:tabs>
              <w:autoSpaceDE w:val="0"/>
              <w:autoSpaceDN w:val="0"/>
              <w:adjustRightInd w:val="0"/>
              <w:spacing w:after="0" w:line="240" w:lineRule="auto"/>
              <w:jc w:val="both"/>
              <w:rPr>
                <w:rFonts w:cs="Arial"/>
                <w:color w:val="auto"/>
                <w:sz w:val="20"/>
                <w:szCs w:val="20"/>
                <w:lang w:val="en-GB"/>
              </w:rPr>
            </w:pPr>
            <w:r>
              <w:rPr>
                <w:rFonts w:cs="Arial"/>
                <w:color w:val="auto"/>
                <w:sz w:val="20"/>
                <w:szCs w:val="20"/>
                <w:lang w:val="en-GB"/>
              </w:rPr>
              <w:t xml:space="preserve">Monitor effectiveness through metrics such as Student Morale, Learning Confidence, </w:t>
            </w:r>
            <w:r>
              <w:rPr>
                <w:rFonts w:cs="Arial"/>
                <w:color w:val="auto"/>
                <w:sz w:val="20"/>
                <w:szCs w:val="20"/>
                <w:lang w:val="en-GB"/>
              </w:rPr>
              <w:lastRenderedPageBreak/>
              <w:t>Classroom Behaviour, and Connectedness to Peers (Attitudes to School Survey).</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Continue to Partner with the Pre-school in developing and implementing behaviour management frameworks </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Continue to build teacher capacity in the implementation of agreed school wide the program.</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Promote wellbeing program in the school community. </w:t>
            </w:r>
          </w:p>
          <w:p>
            <w:pPr>
              <w:pStyle w:val="ListParagraph"/>
              <w:numPr>
                <w:ilvl w:val="0"/>
                <w:numId w:val="15"/>
              </w:numPr>
              <w:spacing w:after="0" w:line="240" w:lineRule="auto"/>
              <w:rPr>
                <w:rFonts w:cs="Arial"/>
                <w:color w:val="auto"/>
                <w:sz w:val="20"/>
                <w:szCs w:val="20"/>
                <w:lang w:val="en-GB"/>
              </w:rPr>
            </w:pPr>
            <w:r>
              <w:rPr>
                <w:rFonts w:cs="Arial"/>
                <w:color w:val="auto"/>
                <w:sz w:val="20"/>
                <w:szCs w:val="20"/>
                <w:lang w:val="en-GB"/>
              </w:rPr>
              <w:t xml:space="preserve">Continue to build teacher capacity is the area of catering for students with special needs. </w:t>
            </w:r>
          </w:p>
          <w:p>
            <w:pPr>
              <w:spacing w:after="0" w:line="240" w:lineRule="auto"/>
              <w:ind w:left="360"/>
              <w:rPr>
                <w:rFonts w:cs="Arial"/>
                <w:sz w:val="20"/>
                <w:szCs w:val="20"/>
              </w:rPr>
            </w:pPr>
          </w:p>
          <w:p>
            <w:pPr>
              <w:spacing w:after="0" w:line="240" w:lineRule="auto"/>
              <w:rPr>
                <w:rFonts w:cs="Arial"/>
                <w:color w:val="32B050"/>
                <w:sz w:val="20"/>
                <w:szCs w:val="20"/>
              </w:rPr>
            </w:pPr>
          </w:p>
        </w:tc>
        <w:tc>
          <w:tcPr>
            <w:tcW w:w="5670" w:type="dxa"/>
            <w:shd w:val="clear" w:color="auto" w:fill="auto"/>
          </w:tcPr>
          <w:p>
            <w:pPr>
              <w:pStyle w:val="ListParagraph"/>
              <w:numPr>
                <w:ilvl w:val="0"/>
                <w:numId w:val="15"/>
              </w:numPr>
              <w:spacing w:after="0" w:line="240" w:lineRule="auto"/>
              <w:rPr>
                <w:rFonts w:cs="Arial"/>
                <w:sz w:val="20"/>
                <w:szCs w:val="20"/>
              </w:rPr>
            </w:pPr>
            <w:r>
              <w:rPr>
                <w:rFonts w:cs="Arial"/>
                <w:color w:val="auto"/>
                <w:sz w:val="20"/>
                <w:szCs w:val="20"/>
              </w:rPr>
              <w:lastRenderedPageBreak/>
              <w:t xml:space="preserve">Documentation of schools agreed whole school approach to student wellbeing. </w:t>
            </w:r>
          </w:p>
          <w:p>
            <w:pPr>
              <w:pStyle w:val="ListParagraph"/>
              <w:numPr>
                <w:ilvl w:val="0"/>
                <w:numId w:val="15"/>
              </w:numPr>
              <w:spacing w:after="0" w:line="240" w:lineRule="auto"/>
              <w:rPr>
                <w:rFonts w:cs="Arial"/>
                <w:sz w:val="20"/>
                <w:szCs w:val="20"/>
              </w:rPr>
            </w:pPr>
            <w:bookmarkStart w:id="62" w:name="OLE_LINK37"/>
            <w:bookmarkStart w:id="63" w:name="OLE_LINK38"/>
            <w:r>
              <w:rPr>
                <w:rFonts w:cs="Arial"/>
                <w:color w:val="auto"/>
                <w:sz w:val="20"/>
                <w:szCs w:val="20"/>
              </w:rPr>
              <w:t>Planning documents demonstrate explicit teaching of positive behaviour.</w:t>
            </w:r>
          </w:p>
          <w:p>
            <w:pPr>
              <w:pStyle w:val="ListParagraph"/>
              <w:numPr>
                <w:ilvl w:val="0"/>
                <w:numId w:val="15"/>
              </w:numPr>
              <w:spacing w:after="0" w:line="240" w:lineRule="auto"/>
              <w:rPr>
                <w:rFonts w:cs="Arial"/>
                <w:sz w:val="20"/>
                <w:szCs w:val="20"/>
              </w:rPr>
            </w:pPr>
            <w:r>
              <w:rPr>
                <w:rFonts w:cs="Arial"/>
                <w:color w:val="auto"/>
                <w:sz w:val="20"/>
                <w:szCs w:val="20"/>
              </w:rPr>
              <w:t xml:space="preserve">Attitudes to school survey show a positive trend. </w:t>
            </w:r>
          </w:p>
          <w:p>
            <w:pPr>
              <w:pStyle w:val="ListParagraph"/>
              <w:numPr>
                <w:ilvl w:val="0"/>
                <w:numId w:val="15"/>
              </w:numPr>
              <w:spacing w:after="0" w:line="240" w:lineRule="auto"/>
              <w:rPr>
                <w:rFonts w:cs="Arial"/>
                <w:sz w:val="20"/>
                <w:szCs w:val="20"/>
              </w:rPr>
            </w:pPr>
            <w:r>
              <w:rPr>
                <w:rFonts w:cs="Arial"/>
                <w:color w:val="auto"/>
                <w:sz w:val="20"/>
                <w:szCs w:val="20"/>
              </w:rPr>
              <w:t xml:space="preserve">Document showing the agreed behaviour </w:t>
            </w:r>
            <w:r>
              <w:rPr>
                <w:rFonts w:cs="Arial"/>
                <w:color w:val="auto"/>
                <w:sz w:val="20"/>
                <w:szCs w:val="20"/>
              </w:rPr>
              <w:lastRenderedPageBreak/>
              <w:t xml:space="preserve">management framework for Pre-school and school. </w:t>
            </w:r>
          </w:p>
          <w:p>
            <w:pPr>
              <w:pStyle w:val="ListParagraph"/>
              <w:numPr>
                <w:ilvl w:val="0"/>
                <w:numId w:val="15"/>
              </w:numPr>
              <w:spacing w:after="0" w:line="240" w:lineRule="auto"/>
              <w:rPr>
                <w:rFonts w:cs="Arial"/>
                <w:sz w:val="20"/>
                <w:szCs w:val="20"/>
              </w:rPr>
            </w:pPr>
            <w:r>
              <w:rPr>
                <w:rFonts w:cs="Arial"/>
                <w:color w:val="auto"/>
                <w:sz w:val="20"/>
                <w:szCs w:val="20"/>
              </w:rPr>
              <w:t xml:space="preserve">Teacher participation in Pl Sessions around wellbeing programs-use of online resources and Mentor School. </w:t>
            </w:r>
          </w:p>
          <w:bookmarkEnd w:id="62"/>
          <w:bookmarkEnd w:id="63"/>
          <w:p>
            <w:pPr>
              <w:pStyle w:val="ListParagraph"/>
              <w:numPr>
                <w:ilvl w:val="0"/>
                <w:numId w:val="15"/>
              </w:numPr>
              <w:spacing w:after="0" w:line="240" w:lineRule="auto"/>
              <w:rPr>
                <w:rFonts w:cs="Arial"/>
                <w:sz w:val="20"/>
                <w:szCs w:val="20"/>
              </w:rPr>
            </w:pPr>
            <w:r>
              <w:rPr>
                <w:rFonts w:cs="Arial"/>
                <w:color w:val="auto"/>
                <w:sz w:val="20"/>
                <w:szCs w:val="20"/>
              </w:rPr>
              <w:t xml:space="preserve">Attend professional learning sessions round catering for individual needs. E.g. Autism  </w:t>
            </w:r>
          </w:p>
          <w:p>
            <w:pPr>
              <w:pStyle w:val="ListParagraph"/>
              <w:numPr>
                <w:ilvl w:val="0"/>
                <w:numId w:val="15"/>
              </w:numPr>
              <w:spacing w:after="0" w:line="240" w:lineRule="auto"/>
              <w:rPr>
                <w:rFonts w:cs="Arial"/>
                <w:color w:val="32B050"/>
                <w:sz w:val="20"/>
                <w:szCs w:val="20"/>
              </w:rPr>
            </w:pPr>
            <w:r>
              <w:rPr>
                <w:rFonts w:cs="Arial"/>
                <w:color w:val="auto"/>
                <w:sz w:val="20"/>
                <w:szCs w:val="20"/>
              </w:rPr>
              <w:t>Articles in newsletter, website.</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3</w:t>
            </w:r>
          </w:p>
          <w:p>
            <w:pPr>
              <w:spacing w:after="0" w:line="240" w:lineRule="auto"/>
              <w:rPr>
                <w:rFonts w:cs="Arial"/>
                <w:b/>
                <w:color w:val="32B050"/>
                <w:sz w:val="20"/>
                <w:szCs w:val="20"/>
              </w:rPr>
            </w:pPr>
          </w:p>
        </w:tc>
        <w:tc>
          <w:tcPr>
            <w:tcW w:w="5670" w:type="dxa"/>
            <w:shd w:val="clear" w:color="auto" w:fill="auto"/>
          </w:tcPr>
          <w:p>
            <w:pPr>
              <w:pStyle w:val="ListParagraph"/>
              <w:numPr>
                <w:ilvl w:val="0"/>
                <w:numId w:val="16"/>
              </w:numPr>
              <w:spacing w:after="0" w:line="240" w:lineRule="auto"/>
              <w:ind w:left="1069"/>
              <w:rPr>
                <w:rFonts w:cs="Arial"/>
                <w:color w:val="auto"/>
                <w:sz w:val="20"/>
                <w:szCs w:val="20"/>
              </w:rPr>
            </w:pPr>
            <w:bookmarkStart w:id="64" w:name="OLE_LINK36"/>
            <w:r>
              <w:rPr>
                <w:rFonts w:cs="Arial"/>
                <w:color w:val="auto"/>
                <w:sz w:val="20"/>
                <w:szCs w:val="20"/>
              </w:rPr>
              <w:t xml:space="preserve">Review whole school program </w:t>
            </w:r>
          </w:p>
          <w:p>
            <w:pPr>
              <w:pStyle w:val="ListParagraph"/>
              <w:numPr>
                <w:ilvl w:val="0"/>
                <w:numId w:val="16"/>
              </w:numPr>
              <w:spacing w:after="0" w:line="240" w:lineRule="auto"/>
              <w:ind w:left="1069"/>
              <w:rPr>
                <w:rFonts w:cs="Arial"/>
                <w:color w:val="auto"/>
                <w:sz w:val="20"/>
                <w:szCs w:val="20"/>
              </w:rPr>
            </w:pPr>
            <w:r>
              <w:rPr>
                <w:rFonts w:cs="Arial"/>
                <w:color w:val="auto"/>
                <w:sz w:val="20"/>
                <w:szCs w:val="20"/>
              </w:rPr>
              <w:t xml:space="preserve">Monitor partnership with the pre-school </w:t>
            </w:r>
          </w:p>
          <w:p>
            <w:pPr>
              <w:pStyle w:val="ListParagraph"/>
              <w:numPr>
                <w:ilvl w:val="0"/>
                <w:numId w:val="16"/>
              </w:numPr>
              <w:spacing w:after="0" w:line="240" w:lineRule="auto"/>
              <w:ind w:left="1069"/>
              <w:rPr>
                <w:rFonts w:cs="Arial"/>
                <w:color w:val="auto"/>
                <w:sz w:val="20"/>
                <w:szCs w:val="20"/>
              </w:rPr>
            </w:pPr>
            <w:r>
              <w:rPr>
                <w:rFonts w:cs="Arial"/>
                <w:color w:val="auto"/>
                <w:sz w:val="20"/>
                <w:szCs w:val="20"/>
              </w:rPr>
              <w:t xml:space="preserve">Continue to promote wellbeing in the community </w:t>
            </w:r>
          </w:p>
          <w:bookmarkEnd w:id="64"/>
          <w:p>
            <w:pPr>
              <w:spacing w:after="0" w:line="240" w:lineRule="auto"/>
              <w:ind w:left="349"/>
              <w:rPr>
                <w:rFonts w:cs="Arial"/>
                <w:color w:val="auto"/>
                <w:sz w:val="20"/>
                <w:szCs w:val="20"/>
              </w:rPr>
            </w:pPr>
          </w:p>
          <w:p>
            <w:pPr>
              <w:spacing w:after="0" w:line="240" w:lineRule="auto"/>
              <w:ind w:left="720"/>
              <w:rPr>
                <w:rFonts w:cs="Arial"/>
                <w:sz w:val="20"/>
                <w:szCs w:val="20"/>
              </w:rPr>
            </w:pPr>
          </w:p>
        </w:tc>
        <w:tc>
          <w:tcPr>
            <w:tcW w:w="5670" w:type="dxa"/>
            <w:shd w:val="clear" w:color="auto" w:fill="auto"/>
          </w:tcPr>
          <w:p>
            <w:pPr>
              <w:pStyle w:val="ListParagraph"/>
              <w:numPr>
                <w:ilvl w:val="0"/>
                <w:numId w:val="15"/>
              </w:numPr>
              <w:spacing w:after="0" w:line="240" w:lineRule="auto"/>
              <w:rPr>
                <w:rFonts w:cs="Arial"/>
                <w:sz w:val="20"/>
                <w:szCs w:val="20"/>
              </w:rPr>
            </w:pPr>
            <w:r>
              <w:rPr>
                <w:rFonts w:cs="Arial"/>
                <w:color w:val="auto"/>
                <w:sz w:val="20"/>
                <w:szCs w:val="20"/>
              </w:rPr>
              <w:t>Planning documents demonstrate explicit teaching of positive behaviour.</w:t>
            </w:r>
          </w:p>
          <w:p>
            <w:pPr>
              <w:pStyle w:val="ListParagraph"/>
              <w:numPr>
                <w:ilvl w:val="0"/>
                <w:numId w:val="15"/>
              </w:numPr>
              <w:spacing w:after="0" w:line="240" w:lineRule="auto"/>
              <w:rPr>
                <w:rFonts w:cs="Arial"/>
                <w:sz w:val="20"/>
                <w:szCs w:val="20"/>
              </w:rPr>
            </w:pPr>
            <w:r>
              <w:rPr>
                <w:rFonts w:cs="Arial"/>
                <w:color w:val="auto"/>
                <w:sz w:val="20"/>
                <w:szCs w:val="20"/>
              </w:rPr>
              <w:t xml:space="preserve">Attitudes to school survey show a positive trend. </w:t>
            </w:r>
          </w:p>
          <w:p>
            <w:pPr>
              <w:pStyle w:val="ListParagraph"/>
              <w:numPr>
                <w:ilvl w:val="0"/>
                <w:numId w:val="15"/>
              </w:numPr>
              <w:spacing w:after="0" w:line="240" w:lineRule="auto"/>
              <w:rPr>
                <w:rFonts w:cs="Arial"/>
                <w:sz w:val="20"/>
                <w:szCs w:val="20"/>
              </w:rPr>
            </w:pPr>
            <w:r>
              <w:rPr>
                <w:rFonts w:cs="Arial"/>
                <w:color w:val="auto"/>
                <w:sz w:val="20"/>
                <w:szCs w:val="20"/>
              </w:rPr>
              <w:t xml:space="preserve">Document showing the agreed behaviour management framework for Pre-school and school. </w:t>
            </w:r>
          </w:p>
          <w:p>
            <w:pPr>
              <w:pStyle w:val="ListParagraph"/>
              <w:numPr>
                <w:ilvl w:val="0"/>
                <w:numId w:val="15"/>
              </w:numPr>
              <w:spacing w:after="0" w:line="240" w:lineRule="auto"/>
              <w:rPr>
                <w:rFonts w:cs="Arial"/>
                <w:sz w:val="20"/>
                <w:szCs w:val="20"/>
              </w:rPr>
            </w:pPr>
            <w:r>
              <w:rPr>
                <w:rFonts w:cs="Arial"/>
                <w:color w:val="auto"/>
                <w:sz w:val="20"/>
                <w:szCs w:val="20"/>
              </w:rPr>
              <w:t xml:space="preserve">Teacher participation in Pl Sessions around wellbeing programs-use of online resources and Mentor School. </w:t>
            </w:r>
          </w:p>
          <w:p>
            <w:pPr>
              <w:spacing w:after="0" w:line="240" w:lineRule="auto"/>
              <w:rPr>
                <w:rFonts w:cs="Arial"/>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4</w:t>
            </w: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p>
            <w:pPr>
              <w:spacing w:after="0" w:line="240" w:lineRule="auto"/>
              <w:rPr>
                <w:rFonts w:cs="Arial"/>
                <w:b/>
                <w:color w:val="32B050"/>
                <w:sz w:val="20"/>
                <w:szCs w:val="20"/>
              </w:rPr>
            </w:pPr>
          </w:p>
        </w:tc>
        <w:tc>
          <w:tcPr>
            <w:tcW w:w="5670" w:type="dxa"/>
            <w:shd w:val="clear" w:color="auto" w:fill="auto"/>
          </w:tcPr>
          <w:p>
            <w:pPr>
              <w:pStyle w:val="ListParagraph"/>
              <w:numPr>
                <w:ilvl w:val="0"/>
                <w:numId w:val="16"/>
              </w:numPr>
              <w:spacing w:after="0" w:line="240" w:lineRule="auto"/>
              <w:ind w:left="1069"/>
              <w:rPr>
                <w:rFonts w:cs="Arial"/>
                <w:color w:val="auto"/>
                <w:sz w:val="20"/>
                <w:szCs w:val="20"/>
              </w:rPr>
            </w:pPr>
            <w:r>
              <w:rPr>
                <w:rFonts w:cs="Arial"/>
                <w:color w:val="auto"/>
                <w:sz w:val="20"/>
                <w:szCs w:val="20"/>
              </w:rPr>
              <w:t xml:space="preserve">Review whole school program </w:t>
            </w:r>
          </w:p>
          <w:p>
            <w:pPr>
              <w:pStyle w:val="ListParagraph"/>
              <w:numPr>
                <w:ilvl w:val="0"/>
                <w:numId w:val="16"/>
              </w:numPr>
              <w:spacing w:after="0" w:line="240" w:lineRule="auto"/>
              <w:ind w:left="1069"/>
              <w:rPr>
                <w:rFonts w:cs="Arial"/>
                <w:color w:val="auto"/>
                <w:sz w:val="20"/>
                <w:szCs w:val="20"/>
              </w:rPr>
            </w:pPr>
            <w:r>
              <w:rPr>
                <w:rFonts w:cs="Arial"/>
                <w:color w:val="auto"/>
                <w:sz w:val="20"/>
                <w:szCs w:val="20"/>
              </w:rPr>
              <w:t xml:space="preserve">Monitor partnership with the pre-school </w:t>
            </w:r>
          </w:p>
          <w:p>
            <w:pPr>
              <w:pStyle w:val="ListParagraph"/>
              <w:numPr>
                <w:ilvl w:val="0"/>
                <w:numId w:val="16"/>
              </w:numPr>
              <w:spacing w:after="0" w:line="240" w:lineRule="auto"/>
              <w:ind w:left="1069"/>
              <w:rPr>
                <w:rFonts w:cs="Arial"/>
                <w:color w:val="auto"/>
                <w:sz w:val="20"/>
                <w:szCs w:val="20"/>
              </w:rPr>
            </w:pPr>
            <w:r>
              <w:rPr>
                <w:rFonts w:cs="Arial"/>
                <w:color w:val="auto"/>
                <w:sz w:val="20"/>
                <w:szCs w:val="20"/>
              </w:rPr>
              <w:t xml:space="preserve">Continue to promote wellbeing in the community </w:t>
            </w:r>
          </w:p>
          <w:p>
            <w:pPr>
              <w:spacing w:after="0" w:line="240" w:lineRule="auto"/>
              <w:rPr>
                <w:rFonts w:cs="Arial"/>
                <w:sz w:val="20"/>
                <w:szCs w:val="20"/>
              </w:rPr>
            </w:pPr>
          </w:p>
          <w:p>
            <w:pPr>
              <w:spacing w:after="0" w:line="240" w:lineRule="auto"/>
              <w:ind w:left="720"/>
              <w:rPr>
                <w:rFonts w:cs="Arial"/>
                <w:sz w:val="20"/>
                <w:szCs w:val="20"/>
              </w:rPr>
            </w:pPr>
          </w:p>
          <w:p>
            <w:pPr>
              <w:spacing w:after="0" w:line="240" w:lineRule="auto"/>
              <w:ind w:left="720"/>
              <w:rPr>
                <w:rFonts w:cs="Arial"/>
                <w:sz w:val="20"/>
                <w:szCs w:val="20"/>
              </w:rPr>
            </w:pPr>
          </w:p>
        </w:tc>
        <w:tc>
          <w:tcPr>
            <w:tcW w:w="5670" w:type="dxa"/>
            <w:shd w:val="clear" w:color="auto" w:fill="auto"/>
          </w:tcPr>
          <w:p>
            <w:pPr>
              <w:pStyle w:val="ListParagraph"/>
              <w:numPr>
                <w:ilvl w:val="0"/>
                <w:numId w:val="15"/>
              </w:numPr>
              <w:spacing w:after="0" w:line="240" w:lineRule="auto"/>
              <w:rPr>
                <w:rFonts w:cs="Arial"/>
                <w:sz w:val="20"/>
                <w:szCs w:val="20"/>
              </w:rPr>
            </w:pPr>
            <w:r>
              <w:rPr>
                <w:rFonts w:cs="Arial"/>
                <w:color w:val="auto"/>
                <w:sz w:val="20"/>
                <w:szCs w:val="20"/>
              </w:rPr>
              <w:t>Planning documents demonstrate explicit teaching of positive behaviour.</w:t>
            </w:r>
          </w:p>
          <w:p>
            <w:pPr>
              <w:pStyle w:val="ListParagraph"/>
              <w:numPr>
                <w:ilvl w:val="0"/>
                <w:numId w:val="15"/>
              </w:numPr>
              <w:spacing w:after="0" w:line="240" w:lineRule="auto"/>
              <w:rPr>
                <w:rFonts w:cs="Arial"/>
                <w:sz w:val="20"/>
                <w:szCs w:val="20"/>
              </w:rPr>
            </w:pPr>
            <w:r>
              <w:rPr>
                <w:rFonts w:cs="Arial"/>
                <w:color w:val="auto"/>
                <w:sz w:val="20"/>
                <w:szCs w:val="20"/>
              </w:rPr>
              <w:t xml:space="preserve">Attitudes to school survey show a positive trend. </w:t>
            </w:r>
          </w:p>
          <w:p>
            <w:pPr>
              <w:pStyle w:val="ListParagraph"/>
              <w:numPr>
                <w:ilvl w:val="0"/>
                <w:numId w:val="15"/>
              </w:numPr>
              <w:spacing w:after="0" w:line="240" w:lineRule="auto"/>
              <w:rPr>
                <w:rFonts w:cs="Arial"/>
                <w:sz w:val="20"/>
                <w:szCs w:val="20"/>
              </w:rPr>
            </w:pPr>
            <w:r>
              <w:rPr>
                <w:rFonts w:cs="Arial"/>
                <w:color w:val="auto"/>
                <w:sz w:val="20"/>
                <w:szCs w:val="20"/>
              </w:rPr>
              <w:t xml:space="preserve">Document showing the agreed behaviour management framework for Pre-school and school. </w:t>
            </w:r>
          </w:p>
          <w:p>
            <w:pPr>
              <w:pStyle w:val="ListParagraph"/>
              <w:numPr>
                <w:ilvl w:val="0"/>
                <w:numId w:val="15"/>
              </w:numPr>
              <w:spacing w:after="0" w:line="240" w:lineRule="auto"/>
              <w:rPr>
                <w:rFonts w:cs="Arial"/>
                <w:sz w:val="20"/>
                <w:szCs w:val="20"/>
              </w:rPr>
            </w:pPr>
            <w:r>
              <w:rPr>
                <w:rFonts w:cs="Arial"/>
                <w:color w:val="auto"/>
                <w:sz w:val="20"/>
                <w:szCs w:val="20"/>
              </w:rPr>
              <w:t xml:space="preserve">Teacher participation in Pl Sessions around wellbeing programs-use of online resources and Mentor School. </w:t>
            </w:r>
          </w:p>
          <w:p>
            <w:pPr>
              <w:spacing w:after="0" w:line="240" w:lineRule="auto"/>
              <w:rPr>
                <w:rFonts w:cs="Arial"/>
                <w:sz w:val="20"/>
                <w:szCs w:val="20"/>
              </w:rPr>
            </w:pPr>
          </w:p>
        </w:tc>
      </w:tr>
    </w:tbl>
    <w:p>
      <w:pPr>
        <w:spacing w:after="0" w:line="240" w:lineRule="auto"/>
        <w:rPr>
          <w:rFonts w:cs="Arial"/>
          <w:b/>
          <w:sz w:val="20"/>
          <w:szCs w:val="20"/>
        </w:rPr>
      </w:pPr>
    </w:p>
    <w:p>
      <w:pPr>
        <w:spacing w:after="0" w:line="240" w:lineRule="auto"/>
        <w:rPr>
          <w:rFonts w:cs="Arial"/>
          <w:b/>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tc>
          <w:tcPr>
            <w:tcW w:w="9322" w:type="dxa"/>
            <w:gridSpan w:val="2"/>
            <w:tcBorders>
              <w:bottom w:val="single" w:sz="4" w:space="0" w:color="auto"/>
              <w:right w:val="single" w:sz="24" w:space="0" w:color="auto"/>
            </w:tcBorders>
            <w:shd w:val="clear" w:color="auto" w:fill="DBE5F1" w:themeFill="accent1" w:themeFillTint="33"/>
          </w:tcPr>
          <w:p>
            <w:pPr>
              <w:spacing w:after="0" w:line="240" w:lineRule="auto"/>
              <w:rPr>
                <w:rFonts w:cs="Arial"/>
                <w:b/>
                <w:color w:val="1F497D" w:themeColor="text2"/>
                <w:sz w:val="36"/>
                <w:szCs w:val="36"/>
              </w:rPr>
            </w:pPr>
            <w:r>
              <w:rPr>
                <w:rFonts w:cs="Arial"/>
                <w:b/>
                <w:color w:val="1F497D" w:themeColor="text2"/>
                <w:sz w:val="36"/>
                <w:szCs w:val="36"/>
              </w:rPr>
              <w:lastRenderedPageBreak/>
              <w:t>Productivity</w:t>
            </w:r>
          </w:p>
          <w:p>
            <w:pPr>
              <w:rPr>
                <w:rFonts w:cs="Arial"/>
                <w:color w:val="32B050"/>
                <w:sz w:val="20"/>
                <w:szCs w:val="20"/>
              </w:rPr>
            </w:pPr>
          </w:p>
        </w:tc>
        <w:tc>
          <w:tcPr>
            <w:tcW w:w="5670" w:type="dxa"/>
            <w:tcBorders>
              <w:left w:val="single" w:sz="24" w:space="0" w:color="auto"/>
              <w:bottom w:val="single" w:sz="4" w:space="0" w:color="auto"/>
            </w:tcBorders>
            <w:shd w:val="clear" w:color="auto" w:fill="DBE5F1" w:themeFill="accent1" w:themeFillTint="33"/>
          </w:tcPr>
          <w:p>
            <w:pPr>
              <w:spacing w:after="0" w:line="240" w:lineRule="auto"/>
              <w:rPr>
                <w:rFonts w:cs="Arial"/>
                <w:b/>
                <w:color w:val="32B050"/>
                <w:sz w:val="20"/>
                <w:szCs w:val="20"/>
              </w:rPr>
            </w:pPr>
            <w:r>
              <w:rPr>
                <w:rFonts w:cs="Arial"/>
                <w:b/>
                <w:color w:val="1F497D" w:themeColor="text2"/>
                <w:sz w:val="20"/>
                <w:szCs w:val="20"/>
              </w:rPr>
              <w:t>Key improvement strategies</w:t>
            </w:r>
          </w:p>
          <w:p>
            <w:pPr>
              <w:spacing w:after="0" w:line="240" w:lineRule="auto"/>
              <w:rPr>
                <w:rFonts w:cs="Arial"/>
                <w:color w:val="32B050"/>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Goals</w:t>
            </w:r>
          </w:p>
          <w:p>
            <w:pPr>
              <w:spacing w:after="0" w:line="240" w:lineRule="auto"/>
              <w:rPr>
                <w:rFonts w:cs="Arial"/>
                <w:b/>
                <w:color w:val="32B050"/>
                <w:sz w:val="20"/>
                <w:szCs w:val="20"/>
              </w:rPr>
            </w:pPr>
            <w:r>
              <w:rPr>
                <w:rFonts w:cs="Arial"/>
                <w:color w:val="32B050"/>
                <w:sz w:val="20"/>
                <w:szCs w:val="20"/>
              </w:rPr>
              <w:t>.</w:t>
            </w:r>
          </w:p>
          <w:p>
            <w:pPr>
              <w:spacing w:after="0" w:line="240" w:lineRule="auto"/>
              <w:rPr>
                <w:rFonts w:cs="Arial"/>
                <w:b/>
                <w:color w:val="32B050"/>
                <w:sz w:val="20"/>
                <w:szCs w:val="20"/>
              </w:rPr>
            </w:pPr>
          </w:p>
        </w:tc>
        <w:tc>
          <w:tcPr>
            <w:tcW w:w="5670" w:type="dxa"/>
            <w:tcBorders>
              <w:right w:val="single" w:sz="24" w:space="0" w:color="auto"/>
            </w:tcBorders>
            <w:shd w:val="clear" w:color="auto" w:fill="auto"/>
          </w:tcPr>
          <w:p>
            <w:pPr>
              <w:pStyle w:val="Table-Entry"/>
              <w:jc w:val="both"/>
              <w:rPr>
                <w:color w:val="auto"/>
                <w:sz w:val="20"/>
                <w:szCs w:val="20"/>
                <w:lang w:val="en-GB"/>
              </w:rPr>
            </w:pPr>
            <w:r>
              <w:rPr>
                <w:color w:val="auto"/>
                <w:sz w:val="20"/>
                <w:szCs w:val="20"/>
                <w:lang w:val="en-GB"/>
              </w:rPr>
              <w:t xml:space="preserve">To implement the goals of achievement wellbeing and engagement. </w:t>
            </w:r>
          </w:p>
          <w:p>
            <w:pPr>
              <w:spacing w:after="0" w:line="240" w:lineRule="auto"/>
              <w:rPr>
                <w:rFonts w:cs="Arial"/>
                <w:sz w:val="20"/>
                <w:szCs w:val="20"/>
              </w:rPr>
            </w:pPr>
          </w:p>
        </w:tc>
        <w:tc>
          <w:tcPr>
            <w:tcW w:w="5670" w:type="dxa"/>
            <w:vMerge w:val="restart"/>
            <w:tcBorders>
              <w:left w:val="single" w:sz="24" w:space="0" w:color="auto"/>
            </w:tcBorders>
            <w:shd w:val="clear" w:color="auto" w:fill="auto"/>
          </w:tcPr>
          <w:p>
            <w:pPr>
              <w:pStyle w:val="Default"/>
              <w:numPr>
                <w:ilvl w:val="0"/>
                <w:numId w:val="6"/>
              </w:numPr>
              <w:rPr>
                <w:sz w:val="20"/>
                <w:szCs w:val="20"/>
              </w:rPr>
            </w:pPr>
            <w:r>
              <w:rPr>
                <w:color w:val="auto"/>
                <w:sz w:val="20"/>
                <w:szCs w:val="20"/>
                <w:lang w:val="en-GB"/>
              </w:rPr>
              <w:t xml:space="preserve"> </w:t>
            </w:r>
            <w:r>
              <w:rPr>
                <w:sz w:val="20"/>
                <w:szCs w:val="20"/>
              </w:rPr>
              <w:t xml:space="preserve">To align the allocation of resources (human, financial, time, space and materials) to maximize student achievement, engagement and wellbeing </w:t>
            </w:r>
          </w:p>
          <w:p>
            <w:pPr>
              <w:pStyle w:val="Table-Entry"/>
              <w:ind w:left="360"/>
              <w:rPr>
                <w:sz w:val="20"/>
                <w:szCs w:val="20"/>
              </w:rPr>
            </w:pP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Targets</w:t>
            </w:r>
          </w:p>
          <w:p>
            <w:pPr>
              <w:spacing w:after="0" w:line="240" w:lineRule="auto"/>
              <w:rPr>
                <w:rFonts w:cs="Arial"/>
                <w:b/>
                <w:color w:val="32B050"/>
                <w:sz w:val="20"/>
                <w:szCs w:val="20"/>
              </w:rPr>
            </w:pPr>
          </w:p>
        </w:tc>
        <w:tc>
          <w:tcPr>
            <w:tcW w:w="5670" w:type="dxa"/>
            <w:tcBorders>
              <w:bottom w:val="single" w:sz="4" w:space="0" w:color="auto"/>
              <w:right w:val="single" w:sz="24" w:space="0" w:color="auto"/>
            </w:tcBorders>
            <w:shd w:val="clear" w:color="auto" w:fill="auto"/>
          </w:tcPr>
          <w:p>
            <w:pPr>
              <w:spacing w:after="0" w:line="240" w:lineRule="auto"/>
              <w:rPr>
                <w:color w:val="auto"/>
              </w:rPr>
            </w:pPr>
            <w:bookmarkStart w:id="65" w:name="OLE_LINK87"/>
            <w:r>
              <w:rPr>
                <w:color w:val="auto"/>
              </w:rPr>
              <w:t>Increase Staff Opinion Survey endorsement results.</w:t>
            </w:r>
          </w:p>
          <w:bookmarkEnd w:id="65"/>
          <w:p>
            <w:pPr>
              <w:pStyle w:val="ListParagraph"/>
              <w:spacing w:after="0" w:line="240" w:lineRule="auto"/>
              <w:ind w:left="162"/>
              <w:rPr>
                <w:color w:val="auto"/>
              </w:rPr>
            </w:pPr>
          </w:p>
          <w:tbl>
            <w:tblPr>
              <w:tblStyle w:val="TableGrid"/>
              <w:tblW w:w="0" w:type="auto"/>
              <w:tblInd w:w="9" w:type="dxa"/>
              <w:tblLook w:val="04A0" w:firstRow="1" w:lastRow="0" w:firstColumn="1" w:lastColumn="0" w:noHBand="0" w:noVBand="1"/>
            </w:tblPr>
            <w:tblGrid>
              <w:gridCol w:w="3025"/>
              <w:gridCol w:w="851"/>
              <w:gridCol w:w="992"/>
            </w:tblGrid>
            <w:tr>
              <w:tc>
                <w:tcPr>
                  <w:tcW w:w="3025" w:type="dxa"/>
                </w:tcPr>
                <w:p>
                  <w:pPr>
                    <w:pStyle w:val="ListParagraph"/>
                    <w:spacing w:after="0" w:line="240" w:lineRule="auto"/>
                    <w:ind w:left="0"/>
                    <w:rPr>
                      <w:color w:val="auto"/>
                    </w:rPr>
                  </w:pPr>
                </w:p>
              </w:tc>
              <w:tc>
                <w:tcPr>
                  <w:tcW w:w="851" w:type="dxa"/>
                </w:tcPr>
                <w:p>
                  <w:pPr>
                    <w:pStyle w:val="ListParagraph"/>
                    <w:spacing w:after="0" w:line="240" w:lineRule="auto"/>
                    <w:ind w:left="0"/>
                    <w:rPr>
                      <w:color w:val="auto"/>
                    </w:rPr>
                  </w:pPr>
                  <w:r>
                    <w:rPr>
                      <w:color w:val="auto"/>
                    </w:rPr>
                    <w:t>2015</w:t>
                  </w:r>
                </w:p>
              </w:tc>
              <w:tc>
                <w:tcPr>
                  <w:tcW w:w="992" w:type="dxa"/>
                </w:tcPr>
                <w:p>
                  <w:pPr>
                    <w:pStyle w:val="ListParagraph"/>
                    <w:spacing w:after="0" w:line="240" w:lineRule="auto"/>
                    <w:ind w:left="0"/>
                    <w:rPr>
                      <w:color w:val="auto"/>
                    </w:rPr>
                  </w:pPr>
                  <w:r>
                    <w:rPr>
                      <w:color w:val="auto"/>
                    </w:rPr>
                    <w:t>2019</w:t>
                  </w:r>
                </w:p>
              </w:tc>
            </w:tr>
            <w:tr>
              <w:tc>
                <w:tcPr>
                  <w:tcW w:w="3025" w:type="dxa"/>
                </w:tcPr>
                <w:p>
                  <w:pPr>
                    <w:pStyle w:val="ListParagraph"/>
                    <w:spacing w:after="0" w:line="240" w:lineRule="auto"/>
                    <w:ind w:left="0"/>
                    <w:rPr>
                      <w:color w:val="auto"/>
                    </w:rPr>
                  </w:pPr>
                  <w:r>
                    <w:rPr>
                      <w:color w:val="auto"/>
                    </w:rPr>
                    <w:t>Teacher Collaboration</w:t>
                  </w:r>
                </w:p>
              </w:tc>
              <w:tc>
                <w:tcPr>
                  <w:tcW w:w="851" w:type="dxa"/>
                </w:tcPr>
                <w:p>
                  <w:pPr>
                    <w:pStyle w:val="ListParagraph"/>
                    <w:spacing w:after="0" w:line="240" w:lineRule="auto"/>
                    <w:ind w:left="0"/>
                    <w:rPr>
                      <w:color w:val="auto"/>
                    </w:rPr>
                  </w:pPr>
                  <w:r>
                    <w:rPr>
                      <w:color w:val="auto"/>
                    </w:rPr>
                    <w:t>93.78%</w:t>
                  </w:r>
                </w:p>
              </w:tc>
              <w:tc>
                <w:tcPr>
                  <w:tcW w:w="992" w:type="dxa"/>
                </w:tcPr>
                <w:p>
                  <w:pPr>
                    <w:spacing w:after="0" w:line="240" w:lineRule="auto"/>
                    <w:rPr>
                      <w:color w:val="auto"/>
                    </w:rPr>
                  </w:pPr>
                  <w:r>
                    <w:rPr>
                      <w:color w:val="auto"/>
                    </w:rPr>
                    <w:t>&gt;95%</w:t>
                  </w:r>
                </w:p>
              </w:tc>
            </w:tr>
            <w:tr>
              <w:tc>
                <w:tcPr>
                  <w:tcW w:w="3025" w:type="dxa"/>
                </w:tcPr>
                <w:p>
                  <w:pPr>
                    <w:pStyle w:val="ListParagraph"/>
                    <w:spacing w:after="0" w:line="240" w:lineRule="auto"/>
                    <w:ind w:left="0"/>
                    <w:rPr>
                      <w:color w:val="auto"/>
                    </w:rPr>
                  </w:pPr>
                  <w:r>
                    <w:rPr>
                      <w:color w:val="auto"/>
                    </w:rPr>
                    <w:t>Collective Focus Student learning</w:t>
                  </w:r>
                </w:p>
              </w:tc>
              <w:tc>
                <w:tcPr>
                  <w:tcW w:w="851" w:type="dxa"/>
                </w:tcPr>
                <w:p>
                  <w:pPr>
                    <w:pStyle w:val="ListParagraph"/>
                    <w:spacing w:after="0" w:line="240" w:lineRule="auto"/>
                    <w:ind w:left="0"/>
                    <w:rPr>
                      <w:color w:val="auto"/>
                    </w:rPr>
                  </w:pPr>
                  <w:r>
                    <w:rPr>
                      <w:color w:val="auto"/>
                    </w:rPr>
                    <w:t>95%</w:t>
                  </w:r>
                </w:p>
              </w:tc>
              <w:tc>
                <w:tcPr>
                  <w:tcW w:w="992" w:type="dxa"/>
                </w:tcPr>
                <w:p>
                  <w:pPr>
                    <w:spacing w:after="0" w:line="240" w:lineRule="auto"/>
                    <w:rPr>
                      <w:color w:val="auto"/>
                    </w:rPr>
                  </w:pPr>
                  <w:bookmarkStart w:id="66" w:name="OLE_LINK40"/>
                  <w:bookmarkStart w:id="67" w:name="OLE_LINK41"/>
                  <w:r>
                    <w:rPr>
                      <w:color w:val="auto"/>
                    </w:rPr>
                    <w:t>&gt;95%</w:t>
                  </w:r>
                  <w:bookmarkEnd w:id="66"/>
                  <w:bookmarkEnd w:id="67"/>
                </w:p>
              </w:tc>
            </w:tr>
            <w:tr>
              <w:tc>
                <w:tcPr>
                  <w:tcW w:w="3025" w:type="dxa"/>
                </w:tcPr>
                <w:p>
                  <w:pPr>
                    <w:pStyle w:val="ListParagraph"/>
                    <w:spacing w:after="0" w:line="240" w:lineRule="auto"/>
                    <w:ind w:left="0"/>
                    <w:rPr>
                      <w:color w:val="auto"/>
                    </w:rPr>
                  </w:pPr>
                  <w:r>
                    <w:rPr>
                      <w:color w:val="auto"/>
                    </w:rPr>
                    <w:t>Parent Involvement</w:t>
                  </w:r>
                </w:p>
              </w:tc>
              <w:tc>
                <w:tcPr>
                  <w:tcW w:w="851" w:type="dxa"/>
                </w:tcPr>
                <w:p>
                  <w:pPr>
                    <w:pStyle w:val="ListParagraph"/>
                    <w:spacing w:after="0" w:line="240" w:lineRule="auto"/>
                    <w:ind w:left="0"/>
                    <w:rPr>
                      <w:color w:val="auto"/>
                    </w:rPr>
                  </w:pPr>
                  <w:r>
                    <w:rPr>
                      <w:color w:val="auto"/>
                    </w:rPr>
                    <w:t>95.33%</w:t>
                  </w:r>
                </w:p>
              </w:tc>
              <w:tc>
                <w:tcPr>
                  <w:tcW w:w="992" w:type="dxa"/>
                </w:tcPr>
                <w:p>
                  <w:pPr>
                    <w:spacing w:after="0" w:line="240" w:lineRule="auto"/>
                    <w:rPr>
                      <w:color w:val="auto"/>
                    </w:rPr>
                  </w:pPr>
                  <w:r>
                    <w:rPr>
                      <w:color w:val="auto"/>
                    </w:rPr>
                    <w:t>&gt;96%</w:t>
                  </w:r>
                </w:p>
              </w:tc>
            </w:tr>
            <w:tr>
              <w:tc>
                <w:tcPr>
                  <w:tcW w:w="3025" w:type="dxa"/>
                </w:tcPr>
                <w:p>
                  <w:pPr>
                    <w:pStyle w:val="ListParagraph"/>
                    <w:spacing w:after="0" w:line="240" w:lineRule="auto"/>
                    <w:ind w:left="0"/>
                    <w:rPr>
                      <w:color w:val="auto"/>
                    </w:rPr>
                  </w:pPr>
                  <w:r>
                    <w:rPr>
                      <w:color w:val="auto"/>
                    </w:rPr>
                    <w:t>Viable Curriculum</w:t>
                  </w:r>
                </w:p>
              </w:tc>
              <w:tc>
                <w:tcPr>
                  <w:tcW w:w="851" w:type="dxa"/>
                </w:tcPr>
                <w:p>
                  <w:pPr>
                    <w:pStyle w:val="ListParagraph"/>
                    <w:spacing w:after="0" w:line="240" w:lineRule="auto"/>
                    <w:ind w:left="0"/>
                    <w:rPr>
                      <w:color w:val="auto"/>
                    </w:rPr>
                  </w:pPr>
                  <w:r>
                    <w:rPr>
                      <w:color w:val="auto"/>
                    </w:rPr>
                    <w:t>91.67%</w:t>
                  </w:r>
                </w:p>
              </w:tc>
              <w:tc>
                <w:tcPr>
                  <w:tcW w:w="992" w:type="dxa"/>
                </w:tcPr>
                <w:p>
                  <w:pPr>
                    <w:spacing w:after="0" w:line="240" w:lineRule="auto"/>
                    <w:rPr>
                      <w:color w:val="auto"/>
                    </w:rPr>
                  </w:pPr>
                  <w:r>
                    <w:rPr>
                      <w:color w:val="auto"/>
                    </w:rPr>
                    <w:t>&gt;94%</w:t>
                  </w:r>
                </w:p>
              </w:tc>
            </w:tr>
          </w:tbl>
          <w:p>
            <w:pPr>
              <w:spacing w:after="0" w:line="240" w:lineRule="auto"/>
              <w:rPr>
                <w:color w:val="auto"/>
              </w:rPr>
            </w:pPr>
          </w:p>
          <w:p>
            <w:pPr>
              <w:spacing w:after="0" w:line="240" w:lineRule="auto"/>
              <w:rPr>
                <w:rFonts w:eastAsia="Arial Unicode MS"/>
                <w:color w:val="auto"/>
              </w:rPr>
            </w:pPr>
            <w:bookmarkStart w:id="68" w:name="OLE_LINK88"/>
            <w:bookmarkStart w:id="69" w:name="OLE_LINK89"/>
            <w:r>
              <w:rPr>
                <w:rFonts w:eastAsia="Arial Unicode MS"/>
                <w:color w:val="auto"/>
              </w:rPr>
              <w:t>2. Increase Parent Opinion Survey results.</w:t>
            </w:r>
          </w:p>
          <w:bookmarkEnd w:id="68"/>
          <w:bookmarkEnd w:id="69"/>
          <w:p>
            <w:pPr>
              <w:spacing w:after="0" w:line="240" w:lineRule="auto"/>
              <w:rPr>
                <w:rFonts w:eastAsia="Arial Unicode MS"/>
                <w:color w:val="FF0000"/>
              </w:rPr>
            </w:pPr>
          </w:p>
          <w:tbl>
            <w:tblPr>
              <w:tblStyle w:val="TableGrid"/>
              <w:tblW w:w="0" w:type="auto"/>
              <w:tblLook w:val="04A0" w:firstRow="1" w:lastRow="0" w:firstColumn="1" w:lastColumn="0" w:noHBand="0" w:noVBand="1"/>
            </w:tblPr>
            <w:tblGrid>
              <w:gridCol w:w="1267"/>
              <w:gridCol w:w="1083"/>
              <w:gridCol w:w="961"/>
            </w:tblGrid>
            <w:tr>
              <w:tc>
                <w:tcPr>
                  <w:tcW w:w="1267" w:type="dxa"/>
                </w:tcPr>
                <w:p>
                  <w:pPr>
                    <w:spacing w:after="0" w:line="240" w:lineRule="auto"/>
                    <w:rPr>
                      <w:color w:val="auto"/>
                    </w:rPr>
                  </w:pPr>
                </w:p>
              </w:tc>
              <w:tc>
                <w:tcPr>
                  <w:tcW w:w="1083" w:type="dxa"/>
                </w:tcPr>
                <w:p>
                  <w:pPr>
                    <w:spacing w:after="0" w:line="240" w:lineRule="auto"/>
                    <w:rPr>
                      <w:color w:val="auto"/>
                    </w:rPr>
                  </w:pPr>
                  <w:r>
                    <w:rPr>
                      <w:color w:val="auto"/>
                    </w:rPr>
                    <w:t>2015</w:t>
                  </w:r>
                </w:p>
              </w:tc>
              <w:tc>
                <w:tcPr>
                  <w:tcW w:w="961" w:type="dxa"/>
                </w:tcPr>
                <w:p>
                  <w:pPr>
                    <w:spacing w:after="0" w:line="240" w:lineRule="auto"/>
                    <w:rPr>
                      <w:color w:val="auto"/>
                    </w:rPr>
                  </w:pPr>
                  <w:r>
                    <w:rPr>
                      <w:color w:val="auto"/>
                    </w:rPr>
                    <w:t>2019</w:t>
                  </w:r>
                </w:p>
              </w:tc>
            </w:tr>
            <w:tr>
              <w:tc>
                <w:tcPr>
                  <w:tcW w:w="1267" w:type="dxa"/>
                </w:tcPr>
                <w:p>
                  <w:pPr>
                    <w:spacing w:after="0" w:line="240" w:lineRule="auto"/>
                    <w:rPr>
                      <w:color w:val="auto"/>
                    </w:rPr>
                  </w:pPr>
                  <w:r>
                    <w:rPr>
                      <w:color w:val="auto"/>
                    </w:rPr>
                    <w:t>Morale</w:t>
                  </w:r>
                </w:p>
              </w:tc>
              <w:tc>
                <w:tcPr>
                  <w:tcW w:w="1083" w:type="dxa"/>
                </w:tcPr>
                <w:p>
                  <w:pPr>
                    <w:spacing w:after="0" w:line="240" w:lineRule="auto"/>
                    <w:rPr>
                      <w:color w:val="auto"/>
                    </w:rPr>
                  </w:pPr>
                  <w:r>
                    <w:rPr>
                      <w:color w:val="auto"/>
                    </w:rPr>
                    <w:t>6.42</w:t>
                  </w:r>
                </w:p>
              </w:tc>
              <w:tc>
                <w:tcPr>
                  <w:tcW w:w="961" w:type="dxa"/>
                </w:tcPr>
                <w:p>
                  <w:pPr>
                    <w:spacing w:after="0" w:line="240" w:lineRule="auto"/>
                    <w:rPr>
                      <w:color w:val="auto"/>
                    </w:rPr>
                  </w:pPr>
                  <w:r>
                    <w:rPr>
                      <w:color w:val="auto"/>
                    </w:rPr>
                    <w:t>&gt;6.6</w:t>
                  </w:r>
                </w:p>
              </w:tc>
            </w:tr>
            <w:tr>
              <w:tc>
                <w:tcPr>
                  <w:tcW w:w="1267" w:type="dxa"/>
                </w:tcPr>
                <w:p>
                  <w:pPr>
                    <w:spacing w:after="0" w:line="240" w:lineRule="auto"/>
                    <w:rPr>
                      <w:color w:val="auto"/>
                    </w:rPr>
                  </w:pPr>
                  <w:r>
                    <w:rPr>
                      <w:color w:val="auto"/>
                    </w:rPr>
                    <w:t>Satisfaction</w:t>
                  </w:r>
                </w:p>
              </w:tc>
              <w:tc>
                <w:tcPr>
                  <w:tcW w:w="1083" w:type="dxa"/>
                </w:tcPr>
                <w:p>
                  <w:pPr>
                    <w:spacing w:after="0" w:line="240" w:lineRule="auto"/>
                    <w:rPr>
                      <w:color w:val="auto"/>
                    </w:rPr>
                  </w:pPr>
                  <w:r>
                    <w:rPr>
                      <w:color w:val="auto"/>
                    </w:rPr>
                    <w:t>6.33</w:t>
                  </w:r>
                </w:p>
              </w:tc>
              <w:tc>
                <w:tcPr>
                  <w:tcW w:w="961" w:type="dxa"/>
                </w:tcPr>
                <w:p>
                  <w:pPr>
                    <w:spacing w:after="0" w:line="240" w:lineRule="auto"/>
                    <w:rPr>
                      <w:color w:val="auto"/>
                    </w:rPr>
                  </w:pPr>
                  <w:r>
                    <w:rPr>
                      <w:color w:val="auto"/>
                    </w:rPr>
                    <w:t>&gt;6.5</w:t>
                  </w:r>
                </w:p>
              </w:tc>
            </w:tr>
            <w:tr>
              <w:tc>
                <w:tcPr>
                  <w:tcW w:w="1267" w:type="dxa"/>
                </w:tcPr>
                <w:p>
                  <w:pPr>
                    <w:spacing w:after="0" w:line="240" w:lineRule="auto"/>
                    <w:rPr>
                      <w:color w:val="auto"/>
                    </w:rPr>
                  </w:pPr>
                  <w:r>
                    <w:rPr>
                      <w:color w:val="auto"/>
                    </w:rPr>
                    <w:t>Improvement</w:t>
                  </w:r>
                </w:p>
              </w:tc>
              <w:tc>
                <w:tcPr>
                  <w:tcW w:w="1083" w:type="dxa"/>
                </w:tcPr>
                <w:p>
                  <w:pPr>
                    <w:spacing w:after="0" w:line="240" w:lineRule="auto"/>
                    <w:rPr>
                      <w:color w:val="auto"/>
                    </w:rPr>
                  </w:pPr>
                  <w:r>
                    <w:rPr>
                      <w:color w:val="auto"/>
                    </w:rPr>
                    <w:t>6.10</w:t>
                  </w:r>
                </w:p>
              </w:tc>
              <w:tc>
                <w:tcPr>
                  <w:tcW w:w="961" w:type="dxa"/>
                </w:tcPr>
                <w:p>
                  <w:pPr>
                    <w:spacing w:after="0" w:line="240" w:lineRule="auto"/>
                    <w:rPr>
                      <w:color w:val="auto"/>
                    </w:rPr>
                  </w:pPr>
                  <w:r>
                    <w:rPr>
                      <w:color w:val="auto"/>
                    </w:rPr>
                    <w:t>&gt;6.25</w:t>
                  </w:r>
                </w:p>
              </w:tc>
            </w:tr>
            <w:tr>
              <w:tc>
                <w:tcPr>
                  <w:tcW w:w="1267" w:type="dxa"/>
                </w:tcPr>
                <w:p>
                  <w:pPr>
                    <w:spacing w:after="0" w:line="240" w:lineRule="auto"/>
                    <w:rPr>
                      <w:color w:val="auto"/>
                    </w:rPr>
                  </w:pPr>
                  <w:r>
                    <w:rPr>
                      <w:color w:val="auto"/>
                    </w:rPr>
                    <w:t>Reporting</w:t>
                  </w:r>
                </w:p>
              </w:tc>
              <w:tc>
                <w:tcPr>
                  <w:tcW w:w="1083" w:type="dxa"/>
                </w:tcPr>
                <w:p>
                  <w:pPr>
                    <w:spacing w:after="0" w:line="240" w:lineRule="auto"/>
                    <w:rPr>
                      <w:color w:val="auto"/>
                    </w:rPr>
                  </w:pPr>
                  <w:r>
                    <w:rPr>
                      <w:color w:val="auto"/>
                    </w:rPr>
                    <w:t>6.04</w:t>
                  </w:r>
                </w:p>
              </w:tc>
              <w:tc>
                <w:tcPr>
                  <w:tcW w:w="961" w:type="dxa"/>
                </w:tcPr>
                <w:p>
                  <w:pPr>
                    <w:spacing w:after="0" w:line="240" w:lineRule="auto"/>
                    <w:rPr>
                      <w:color w:val="auto"/>
                    </w:rPr>
                  </w:pPr>
                  <w:r>
                    <w:rPr>
                      <w:color w:val="auto"/>
                    </w:rPr>
                    <w:t>&gt;6.25</w:t>
                  </w:r>
                </w:p>
              </w:tc>
            </w:tr>
          </w:tbl>
          <w:p>
            <w:pPr>
              <w:spacing w:after="0" w:line="240" w:lineRule="auto"/>
              <w:rPr>
                <w:rFonts w:cs="Arial"/>
                <w:sz w:val="20"/>
                <w:szCs w:val="20"/>
              </w:rPr>
            </w:pPr>
          </w:p>
        </w:tc>
        <w:tc>
          <w:tcPr>
            <w:tcW w:w="5670" w:type="dxa"/>
            <w:vMerge/>
            <w:tcBorders>
              <w:left w:val="single" w:sz="24" w:space="0" w:color="auto"/>
            </w:tcBorders>
            <w:shd w:val="clear" w:color="auto" w:fill="auto"/>
          </w:tcPr>
          <w:p>
            <w:pPr>
              <w:spacing w:after="0" w:line="240" w:lineRule="auto"/>
              <w:rPr>
                <w:rFonts w:cs="Arial"/>
                <w:sz w:val="20"/>
                <w:szCs w:val="20"/>
              </w:rPr>
            </w:pPr>
          </w:p>
        </w:tc>
      </w:tr>
      <w:tr>
        <w:tc>
          <w:tcPr>
            <w:tcW w:w="3652" w:type="dxa"/>
            <w:tcBorders>
              <w:bottom w:val="single" w:sz="18" w:space="0" w:color="auto"/>
            </w:tcBorders>
            <w:shd w:val="clear" w:color="auto" w:fill="auto"/>
          </w:tcPr>
          <w:p>
            <w:pPr>
              <w:spacing w:after="0" w:line="240" w:lineRule="auto"/>
              <w:rPr>
                <w:rFonts w:cs="Arial"/>
                <w:b/>
                <w:color w:val="1F497D" w:themeColor="text2"/>
                <w:sz w:val="20"/>
                <w:szCs w:val="20"/>
              </w:rPr>
            </w:pPr>
            <w:r>
              <w:rPr>
                <w:rFonts w:cs="Arial"/>
                <w:b/>
                <w:color w:val="1F497D" w:themeColor="text2"/>
                <w:sz w:val="20"/>
                <w:szCs w:val="20"/>
              </w:rPr>
              <w:t>Theory of action (optional)</w:t>
            </w:r>
          </w:p>
          <w:p>
            <w:pPr>
              <w:spacing w:after="0" w:line="240" w:lineRule="auto"/>
              <w:rPr>
                <w:rFonts w:cs="Arial"/>
                <w:b/>
                <w:color w:val="32B050"/>
                <w:sz w:val="20"/>
                <w:szCs w:val="20"/>
              </w:rPr>
            </w:pPr>
          </w:p>
        </w:tc>
        <w:tc>
          <w:tcPr>
            <w:tcW w:w="5670" w:type="dxa"/>
            <w:tcBorders>
              <w:bottom w:val="single" w:sz="18" w:space="0" w:color="auto"/>
              <w:right w:val="single" w:sz="24" w:space="0" w:color="auto"/>
            </w:tcBorders>
            <w:shd w:val="clear" w:color="auto" w:fill="auto"/>
          </w:tcPr>
          <w:p>
            <w:p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Successful productivity outcomes exist when a school uses</w:t>
            </w:r>
          </w:p>
          <w:p>
            <w:pPr>
              <w:autoSpaceDE w:val="0"/>
              <w:autoSpaceDN w:val="0"/>
              <w:adjustRightInd w:val="0"/>
              <w:spacing w:after="0" w:line="240" w:lineRule="auto"/>
              <w:rPr>
                <w:rFonts w:cs="Arial"/>
                <w:sz w:val="20"/>
                <w:szCs w:val="20"/>
              </w:rPr>
            </w:pPr>
            <w:r>
              <w:rPr>
                <w:rFonts w:ascii="Verdana" w:hAnsi="Verdana" w:cs="Verdana"/>
                <w:color w:val="auto"/>
                <w:szCs w:val="18"/>
                <w:lang w:eastAsia="en-AU"/>
              </w:rPr>
              <w:t>its resources - people, funding, facilities, community expertise and professional learning to the best possible effect with the best possible combination, to support improved student outcomes and in the achievement of goals and targets.</w:t>
            </w:r>
          </w:p>
        </w:tc>
        <w:tc>
          <w:tcPr>
            <w:tcW w:w="5670" w:type="dxa"/>
            <w:vMerge/>
            <w:tcBorders>
              <w:left w:val="single" w:sz="24" w:space="0" w:color="auto"/>
              <w:bottom w:val="single" w:sz="18" w:space="0" w:color="auto"/>
            </w:tcBorders>
            <w:shd w:val="clear" w:color="auto" w:fill="auto"/>
          </w:tcPr>
          <w:p>
            <w:pPr>
              <w:spacing w:after="0" w:line="240" w:lineRule="auto"/>
              <w:rPr>
                <w:rFonts w:cs="Arial"/>
                <w:sz w:val="20"/>
                <w:szCs w:val="20"/>
              </w:rPr>
            </w:pPr>
          </w:p>
        </w:tc>
      </w:tr>
      <w:tr>
        <w:tc>
          <w:tcPr>
            <w:tcW w:w="3652" w:type="dxa"/>
            <w:tcBorders>
              <w:top w:val="single" w:sz="18" w:space="0" w:color="auto"/>
            </w:tcBorders>
            <w:shd w:val="clear" w:color="auto" w:fill="DBE5F1" w:themeFill="accent1" w:themeFillTint="33"/>
          </w:tcPr>
          <w:p>
            <w:pPr>
              <w:spacing w:after="0" w:line="240" w:lineRule="auto"/>
              <w:rPr>
                <w:rFonts w:cs="Arial"/>
                <w:color w:val="32B050"/>
                <w:sz w:val="20"/>
                <w:szCs w:val="20"/>
              </w:rPr>
            </w:pPr>
            <w:bookmarkStart w:id="70" w:name="_Hlk437439747"/>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Actions</w:t>
            </w:r>
          </w:p>
          <w:p>
            <w:pPr>
              <w:spacing w:after="0" w:line="240" w:lineRule="auto"/>
              <w:rPr>
                <w:rFonts w:cs="Arial"/>
                <w:color w:val="1F497D" w:themeColor="text2"/>
                <w:sz w:val="20"/>
                <w:szCs w:val="20"/>
              </w:rPr>
            </w:pPr>
          </w:p>
        </w:tc>
        <w:tc>
          <w:tcPr>
            <w:tcW w:w="5670" w:type="dxa"/>
            <w:tcBorders>
              <w:top w:val="single" w:sz="18" w:space="0" w:color="auto"/>
            </w:tcBorders>
            <w:shd w:val="clear" w:color="auto" w:fill="DBE5F1" w:themeFill="accent1" w:themeFillTint="33"/>
          </w:tcPr>
          <w:p>
            <w:pPr>
              <w:spacing w:after="0" w:line="240" w:lineRule="auto"/>
              <w:rPr>
                <w:rFonts w:cs="Arial"/>
                <w:b/>
                <w:color w:val="1F497D" w:themeColor="text2"/>
                <w:sz w:val="20"/>
                <w:szCs w:val="20"/>
              </w:rPr>
            </w:pPr>
            <w:r>
              <w:rPr>
                <w:rFonts w:cs="Arial"/>
                <w:b/>
                <w:color w:val="1F497D" w:themeColor="text2"/>
                <w:sz w:val="20"/>
                <w:szCs w:val="20"/>
              </w:rPr>
              <w:t>Success criteria</w:t>
            </w:r>
          </w:p>
          <w:p>
            <w:pPr>
              <w:spacing w:after="0" w:line="240" w:lineRule="auto"/>
              <w:rPr>
                <w:rFonts w:cs="Arial"/>
                <w:color w:val="1F497D" w:themeColor="text2"/>
                <w:sz w:val="20"/>
                <w:szCs w:val="20"/>
              </w:rPr>
            </w:pPr>
          </w:p>
        </w:tc>
      </w:tr>
      <w:bookmarkEnd w:id="70"/>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1</w:t>
            </w:r>
          </w:p>
          <w:p>
            <w:pPr>
              <w:spacing w:after="0" w:line="240" w:lineRule="auto"/>
              <w:rPr>
                <w:rFonts w:cs="Arial"/>
                <w:b/>
                <w:color w:val="32B050"/>
                <w:sz w:val="20"/>
                <w:szCs w:val="20"/>
              </w:rPr>
            </w:pPr>
          </w:p>
        </w:tc>
        <w:tc>
          <w:tcPr>
            <w:tcW w:w="5670" w:type="dxa"/>
            <w:shd w:val="clear" w:color="auto" w:fill="auto"/>
          </w:tcPr>
          <w:p>
            <w:pPr>
              <w:pStyle w:val="ListParagraph"/>
              <w:widowControl w:val="0"/>
              <w:numPr>
                <w:ilvl w:val="0"/>
                <w:numId w:val="6"/>
              </w:numPr>
              <w:tabs>
                <w:tab w:val="left" w:pos="205"/>
              </w:tabs>
              <w:autoSpaceDE w:val="0"/>
              <w:autoSpaceDN w:val="0"/>
              <w:adjustRightInd w:val="0"/>
              <w:spacing w:after="0" w:line="240" w:lineRule="auto"/>
              <w:jc w:val="both"/>
              <w:rPr>
                <w:rFonts w:cs="Arial"/>
                <w:color w:val="auto"/>
                <w:sz w:val="20"/>
                <w:szCs w:val="20"/>
                <w:lang w:val="en-GB"/>
              </w:rPr>
            </w:pPr>
            <w:bookmarkStart w:id="71" w:name="OLE_LINK90"/>
            <w:bookmarkStart w:id="72" w:name="OLE_LINK91"/>
            <w:r>
              <w:rPr>
                <w:rFonts w:cs="Arial"/>
                <w:color w:val="auto"/>
                <w:sz w:val="20"/>
                <w:szCs w:val="20"/>
                <w:lang w:val="en-GB"/>
              </w:rPr>
              <w:t>Analyse the 2016 – 2019 Strategic Plan for resource requirements and professional learning needs.</w:t>
            </w:r>
          </w:p>
          <w:p>
            <w:pPr>
              <w:pStyle w:val="ListParagraph"/>
              <w:widowControl w:val="0"/>
              <w:numPr>
                <w:ilvl w:val="0"/>
                <w:numId w:val="6"/>
              </w:numPr>
              <w:tabs>
                <w:tab w:val="left" w:pos="205"/>
              </w:tabs>
              <w:autoSpaceDE w:val="0"/>
              <w:autoSpaceDN w:val="0"/>
              <w:adjustRightInd w:val="0"/>
              <w:spacing w:after="0" w:line="240" w:lineRule="auto"/>
              <w:jc w:val="both"/>
              <w:rPr>
                <w:rFonts w:cs="Arial"/>
                <w:color w:val="auto"/>
                <w:sz w:val="20"/>
                <w:szCs w:val="20"/>
                <w:lang w:val="en-GB"/>
              </w:rPr>
            </w:pPr>
            <w:bookmarkStart w:id="73" w:name="OLE_LINK92"/>
            <w:bookmarkStart w:id="74" w:name="OLE_LINK93"/>
            <w:bookmarkStart w:id="75" w:name="OLE_LINK94"/>
            <w:bookmarkEnd w:id="71"/>
            <w:bookmarkEnd w:id="72"/>
            <w:r>
              <w:rPr>
                <w:rFonts w:cs="Arial"/>
                <w:color w:val="auto"/>
                <w:sz w:val="20"/>
                <w:szCs w:val="20"/>
                <w:lang w:val="en-GB"/>
              </w:rPr>
              <w:t xml:space="preserve"> Develop a professional learning program that relates to new initiatives and strategic intentions (such a possible new approach to the teaching of Science, Integrated Studies, inquiry, and positive behaviours).</w:t>
            </w:r>
          </w:p>
          <w:bookmarkEnd w:id="73"/>
          <w:bookmarkEnd w:id="74"/>
          <w:bookmarkEnd w:id="75"/>
          <w:p>
            <w:pPr>
              <w:pStyle w:val="ListParagraph"/>
              <w:numPr>
                <w:ilvl w:val="0"/>
                <w:numId w:val="6"/>
              </w:numPr>
              <w:spacing w:after="0" w:line="240" w:lineRule="auto"/>
              <w:rPr>
                <w:rFonts w:cs="Arial"/>
                <w:sz w:val="20"/>
                <w:szCs w:val="20"/>
              </w:rPr>
            </w:pPr>
            <w:r>
              <w:rPr>
                <w:rFonts w:cs="Arial"/>
                <w:color w:val="auto"/>
                <w:sz w:val="20"/>
                <w:szCs w:val="20"/>
                <w:lang w:val="en-GB"/>
              </w:rPr>
              <w:t>Evaluate the effectiveness of the professional learning program over the planning period.</w:t>
            </w:r>
          </w:p>
          <w:p>
            <w:pPr>
              <w:pStyle w:val="Table-Entry"/>
              <w:numPr>
                <w:ilvl w:val="0"/>
                <w:numId w:val="6"/>
              </w:numPr>
              <w:rPr>
                <w:color w:val="auto"/>
                <w:sz w:val="20"/>
                <w:szCs w:val="20"/>
              </w:rPr>
            </w:pPr>
            <w:r>
              <w:rPr>
                <w:color w:val="auto"/>
                <w:sz w:val="20"/>
                <w:szCs w:val="20"/>
              </w:rPr>
              <w:t xml:space="preserve">Create opportunities for staff to explore and investigate enrichment programs for students at all </w:t>
            </w:r>
            <w:r>
              <w:rPr>
                <w:color w:val="auto"/>
                <w:sz w:val="20"/>
                <w:szCs w:val="20"/>
              </w:rPr>
              <w:lastRenderedPageBreak/>
              <w:t>levels</w:t>
            </w:r>
          </w:p>
          <w:p>
            <w:pPr>
              <w:pStyle w:val="Table-Entry"/>
              <w:numPr>
                <w:ilvl w:val="0"/>
                <w:numId w:val="6"/>
              </w:numPr>
              <w:rPr>
                <w:color w:val="auto"/>
                <w:sz w:val="20"/>
                <w:szCs w:val="20"/>
              </w:rPr>
            </w:pPr>
            <w:bookmarkStart w:id="76" w:name="OLE_LINK95"/>
            <w:bookmarkStart w:id="77" w:name="OLE_LINK96"/>
            <w:bookmarkStart w:id="78" w:name="OLE_LINK97"/>
            <w:r>
              <w:rPr>
                <w:color w:val="auto"/>
                <w:sz w:val="20"/>
                <w:szCs w:val="20"/>
              </w:rPr>
              <w:t>Build teacher capacity to improve student learning outcomes through professional learning utilizing internal and external expertise with a focus on shared learning, mentoring, modelling, coaching, peer observation and feedback</w:t>
            </w:r>
          </w:p>
          <w:bookmarkEnd w:id="76"/>
          <w:bookmarkEnd w:id="77"/>
          <w:bookmarkEnd w:id="78"/>
          <w:p>
            <w:pPr>
              <w:pStyle w:val="Table-Entry"/>
              <w:numPr>
                <w:ilvl w:val="0"/>
                <w:numId w:val="6"/>
              </w:numPr>
              <w:rPr>
                <w:color w:val="auto"/>
                <w:sz w:val="20"/>
                <w:szCs w:val="20"/>
              </w:rPr>
            </w:pPr>
            <w:r>
              <w:rPr>
                <w:color w:val="auto"/>
                <w:sz w:val="20"/>
                <w:szCs w:val="20"/>
              </w:rPr>
              <w:t xml:space="preserve"> ICT hardware supporting school initiatives that  promote deep learning </w:t>
            </w:r>
          </w:p>
          <w:p>
            <w:pPr>
              <w:spacing w:after="0" w:line="240" w:lineRule="auto"/>
              <w:ind w:left="360"/>
              <w:rPr>
                <w:rFonts w:cs="Arial"/>
                <w:sz w:val="20"/>
                <w:szCs w:val="20"/>
              </w:rPr>
            </w:pPr>
          </w:p>
          <w:p>
            <w:pPr>
              <w:spacing w:after="0" w:line="240" w:lineRule="auto"/>
              <w:ind w:left="360"/>
              <w:rPr>
                <w:rFonts w:cs="Arial"/>
                <w:sz w:val="20"/>
                <w:szCs w:val="20"/>
              </w:rPr>
            </w:pPr>
          </w:p>
          <w:p>
            <w:pPr>
              <w:spacing w:after="0" w:line="240" w:lineRule="auto"/>
              <w:ind w:left="360"/>
              <w:rPr>
                <w:rFonts w:cs="Arial"/>
                <w:sz w:val="20"/>
                <w:szCs w:val="20"/>
              </w:rPr>
            </w:pPr>
          </w:p>
        </w:tc>
        <w:tc>
          <w:tcPr>
            <w:tcW w:w="5670" w:type="dxa"/>
            <w:shd w:val="clear" w:color="auto" w:fill="auto"/>
          </w:tcPr>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lastRenderedPageBreak/>
              <w:t>A Digital Technologies Resourcing Plan to be documented.</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Symbol" w:hAnsi="Symbol" w:cs="Symbol"/>
                <w:color w:val="auto"/>
                <w:szCs w:val="18"/>
                <w:lang w:eastAsia="en-AU"/>
              </w:rPr>
              <w:t></w:t>
            </w:r>
            <w:r>
              <w:rPr>
                <w:rFonts w:ascii="Verdana" w:hAnsi="Verdana" w:cs="Verdana"/>
                <w:color w:val="auto"/>
                <w:szCs w:val="18"/>
                <w:lang w:eastAsia="en-AU"/>
              </w:rPr>
              <w:t>Improved level of Digital Technologies infrastructure across the school.</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Staff Workforce Plan to be documented and updated.</w:t>
            </w:r>
          </w:p>
          <w:p>
            <w:pPr>
              <w:pStyle w:val="ListParagraph"/>
              <w:numPr>
                <w:ilvl w:val="0"/>
                <w:numId w:val="6"/>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Staff Performance Development Reviews completed and signed off.</w:t>
            </w:r>
          </w:p>
          <w:p>
            <w:pPr>
              <w:pStyle w:val="ListParagraph"/>
              <w:numPr>
                <w:ilvl w:val="0"/>
                <w:numId w:val="6"/>
              </w:numPr>
              <w:autoSpaceDE w:val="0"/>
              <w:autoSpaceDN w:val="0"/>
              <w:adjustRightInd w:val="0"/>
              <w:spacing w:after="0" w:line="240" w:lineRule="auto"/>
              <w:rPr>
                <w:rFonts w:cs="Arial"/>
                <w:sz w:val="20"/>
                <w:szCs w:val="20"/>
              </w:rPr>
            </w:pPr>
            <w:r>
              <w:rPr>
                <w:rFonts w:cs="Arial"/>
                <w:color w:val="auto"/>
                <w:sz w:val="20"/>
                <w:szCs w:val="20"/>
              </w:rPr>
              <w:t xml:space="preserve">Mentoring and support is provided to staff both within and out of classrooms for planning, teacher </w:t>
            </w:r>
            <w:r>
              <w:rPr>
                <w:rFonts w:cs="Arial"/>
                <w:color w:val="auto"/>
                <w:sz w:val="20"/>
                <w:szCs w:val="20"/>
              </w:rPr>
              <w:lastRenderedPageBreak/>
              <w:t>development and student support</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lastRenderedPageBreak/>
              <w:t>Year 2</w:t>
            </w:r>
          </w:p>
          <w:p>
            <w:pPr>
              <w:spacing w:after="0" w:line="240" w:lineRule="auto"/>
              <w:rPr>
                <w:rFonts w:cs="Arial"/>
                <w:b/>
                <w:color w:val="32B050"/>
                <w:sz w:val="20"/>
                <w:szCs w:val="20"/>
              </w:rPr>
            </w:pPr>
          </w:p>
        </w:tc>
        <w:tc>
          <w:tcPr>
            <w:tcW w:w="5670" w:type="dxa"/>
            <w:shd w:val="clear" w:color="auto" w:fill="auto"/>
          </w:tcPr>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Ensure that the allocations of resources (human, financial, time, space and materials) are designed to have a positive impact on student learning outcomes.</w:t>
            </w:r>
          </w:p>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Align confirmed budgets to the Achievement, Wellbeing and Engagement improvement strategies and actions.</w:t>
            </w:r>
          </w:p>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Structure the Staff Workforce Plan to enable a higher level of student support and extension for all students in the school.</w:t>
            </w:r>
          </w:p>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Maintain and improve further the Staff Professional</w:t>
            </w:r>
          </w:p>
          <w:p>
            <w:pPr>
              <w:pStyle w:val="ListParagraph"/>
              <w:numPr>
                <w:ilvl w:val="0"/>
                <w:numId w:val="17"/>
              </w:numPr>
              <w:autoSpaceDE w:val="0"/>
              <w:autoSpaceDN w:val="0"/>
              <w:adjustRightInd w:val="0"/>
              <w:spacing w:after="0" w:line="240" w:lineRule="auto"/>
              <w:rPr>
                <w:rFonts w:cs="Arial"/>
                <w:sz w:val="20"/>
                <w:szCs w:val="20"/>
              </w:rPr>
            </w:pPr>
            <w:r>
              <w:rPr>
                <w:rFonts w:ascii="Verdana" w:hAnsi="Verdana" w:cs="Verdana"/>
                <w:color w:val="auto"/>
                <w:szCs w:val="18"/>
                <w:lang w:eastAsia="en-AU"/>
              </w:rPr>
              <w:t>Development Plans. Use these to directly drive new Strategic Plan Goals.</w:t>
            </w:r>
          </w:p>
        </w:tc>
        <w:tc>
          <w:tcPr>
            <w:tcW w:w="5670" w:type="dxa"/>
            <w:shd w:val="clear" w:color="auto" w:fill="auto"/>
          </w:tcPr>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Improved student learning outcomes as reflected in percentage of children achieving above expected levels in the Victorian Curriculum, teacher judgements.</w:t>
            </w:r>
          </w:p>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Symbol" w:hAnsi="Symbol" w:cs="Symbol"/>
                <w:color w:val="auto"/>
                <w:szCs w:val="18"/>
                <w:lang w:eastAsia="en-AU"/>
              </w:rPr>
              <w:t></w:t>
            </w:r>
            <w:r>
              <w:rPr>
                <w:rFonts w:ascii="Verdana" w:hAnsi="Verdana" w:cs="Verdana"/>
                <w:color w:val="auto"/>
                <w:szCs w:val="18"/>
                <w:lang w:eastAsia="en-AU"/>
              </w:rPr>
              <w:t>Documented School Global Budgets indicating funds allocated according to school priorities.</w:t>
            </w:r>
          </w:p>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r>
              <w:rPr>
                <w:rFonts w:ascii="Symbol" w:hAnsi="Symbol" w:cs="Symbol"/>
                <w:color w:val="auto"/>
                <w:szCs w:val="18"/>
                <w:lang w:eastAsia="en-AU"/>
              </w:rPr>
              <w:t></w:t>
            </w:r>
            <w:r>
              <w:rPr>
                <w:rFonts w:ascii="Verdana" w:hAnsi="Verdana" w:cs="Verdana"/>
                <w:color w:val="auto"/>
                <w:szCs w:val="18"/>
                <w:lang w:eastAsia="en-AU"/>
              </w:rPr>
              <w:t>Staff Workforce Plan to be updated.</w:t>
            </w:r>
          </w:p>
          <w:p>
            <w:pPr>
              <w:pStyle w:val="ListParagraph"/>
              <w:numPr>
                <w:ilvl w:val="0"/>
                <w:numId w:val="17"/>
              </w:numPr>
              <w:spacing w:after="0" w:line="240" w:lineRule="auto"/>
              <w:rPr>
                <w:rFonts w:cs="Arial"/>
                <w:sz w:val="20"/>
                <w:szCs w:val="20"/>
              </w:rPr>
            </w:pPr>
            <w:r>
              <w:rPr>
                <w:rFonts w:ascii="Symbol" w:hAnsi="Symbol" w:cs="Symbol"/>
                <w:color w:val="auto"/>
                <w:szCs w:val="18"/>
                <w:lang w:eastAsia="en-AU"/>
              </w:rPr>
              <w:t></w:t>
            </w:r>
            <w:r>
              <w:rPr>
                <w:rFonts w:ascii="Verdana" w:hAnsi="Verdana" w:cs="Verdana"/>
                <w:color w:val="auto"/>
                <w:szCs w:val="18"/>
                <w:lang w:eastAsia="en-AU"/>
              </w:rPr>
              <w:t>Staff PD Reviews completed and signed off.</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3</w:t>
            </w:r>
          </w:p>
          <w:p>
            <w:pPr>
              <w:spacing w:after="0" w:line="240" w:lineRule="auto"/>
              <w:rPr>
                <w:rFonts w:cs="Arial"/>
                <w:b/>
                <w:color w:val="32B050"/>
                <w:sz w:val="20"/>
                <w:szCs w:val="20"/>
              </w:rPr>
            </w:pPr>
          </w:p>
        </w:tc>
        <w:tc>
          <w:tcPr>
            <w:tcW w:w="5670" w:type="dxa"/>
            <w:shd w:val="clear" w:color="auto" w:fill="auto"/>
          </w:tcPr>
          <w:p>
            <w:pPr>
              <w:pStyle w:val="ListParagraph"/>
              <w:numPr>
                <w:ilvl w:val="0"/>
                <w:numId w:val="17"/>
              </w:numPr>
              <w:autoSpaceDE w:val="0"/>
              <w:autoSpaceDN w:val="0"/>
              <w:adjustRightInd w:val="0"/>
              <w:spacing w:after="0" w:line="240" w:lineRule="auto"/>
              <w:rPr>
                <w:rFonts w:ascii="Verdana" w:hAnsi="Verdana" w:cs="Verdana"/>
                <w:color w:val="auto"/>
                <w:szCs w:val="18"/>
                <w:lang w:eastAsia="en-AU"/>
              </w:rPr>
            </w:pPr>
            <w:bookmarkStart w:id="79" w:name="OLE_LINK42"/>
            <w:r>
              <w:rPr>
                <w:rFonts w:ascii="Verdana" w:hAnsi="Verdana" w:cs="Verdana"/>
                <w:color w:val="auto"/>
                <w:szCs w:val="18"/>
                <w:lang w:eastAsia="en-AU"/>
              </w:rPr>
              <w:t>Reflection and evaluation of progress</w:t>
            </w:r>
          </w:p>
          <w:bookmarkEnd w:id="79"/>
          <w:p>
            <w:pPr>
              <w:pStyle w:val="ListParagraph"/>
              <w:numPr>
                <w:ilvl w:val="0"/>
                <w:numId w:val="17"/>
              </w:numPr>
              <w:spacing w:after="0" w:line="240" w:lineRule="auto"/>
              <w:rPr>
                <w:rFonts w:cs="Arial"/>
                <w:sz w:val="20"/>
                <w:szCs w:val="20"/>
              </w:rPr>
            </w:pPr>
            <w:r>
              <w:rPr>
                <w:rFonts w:ascii="Verdana" w:hAnsi="Verdana" w:cs="Verdana"/>
                <w:color w:val="auto"/>
                <w:szCs w:val="18"/>
                <w:lang w:eastAsia="en-AU"/>
              </w:rPr>
              <w:t>Actions to be determined in Term 4 2017</w:t>
            </w:r>
          </w:p>
        </w:tc>
        <w:tc>
          <w:tcPr>
            <w:tcW w:w="5670" w:type="dxa"/>
            <w:shd w:val="clear" w:color="auto" w:fill="auto"/>
          </w:tcPr>
          <w:p>
            <w:pPr>
              <w:pStyle w:val="ListParagraph"/>
              <w:numPr>
                <w:ilvl w:val="0"/>
                <w:numId w:val="17"/>
              </w:numPr>
              <w:spacing w:after="0" w:line="240" w:lineRule="auto"/>
              <w:rPr>
                <w:rFonts w:cs="Arial"/>
                <w:sz w:val="20"/>
                <w:szCs w:val="20"/>
              </w:rPr>
            </w:pPr>
            <w:r>
              <w:rPr>
                <w:rFonts w:ascii="Verdana" w:hAnsi="Verdana" w:cs="Verdana"/>
                <w:color w:val="auto"/>
                <w:szCs w:val="18"/>
                <w:lang w:eastAsia="en-AU"/>
              </w:rPr>
              <w:t>Achievement milestones to be determined.</w:t>
            </w:r>
          </w:p>
        </w:tc>
      </w:tr>
      <w:tr>
        <w:tc>
          <w:tcPr>
            <w:tcW w:w="3652" w:type="dxa"/>
            <w:shd w:val="clear" w:color="auto" w:fill="auto"/>
          </w:tcPr>
          <w:p>
            <w:pPr>
              <w:spacing w:after="0" w:line="240" w:lineRule="auto"/>
              <w:rPr>
                <w:rFonts w:cs="Arial"/>
                <w:b/>
                <w:color w:val="1F497D" w:themeColor="text2"/>
                <w:sz w:val="20"/>
                <w:szCs w:val="20"/>
              </w:rPr>
            </w:pPr>
            <w:r>
              <w:rPr>
                <w:rFonts w:cs="Arial"/>
                <w:b/>
                <w:color w:val="1F497D" w:themeColor="text2"/>
                <w:sz w:val="20"/>
                <w:szCs w:val="20"/>
              </w:rPr>
              <w:t>Year 4</w:t>
            </w:r>
          </w:p>
          <w:p>
            <w:pPr>
              <w:spacing w:after="0" w:line="240" w:lineRule="auto"/>
              <w:rPr>
                <w:rFonts w:cs="Arial"/>
                <w:b/>
                <w:color w:val="32B050"/>
                <w:sz w:val="20"/>
                <w:szCs w:val="20"/>
              </w:rPr>
            </w:pPr>
          </w:p>
        </w:tc>
        <w:tc>
          <w:tcPr>
            <w:tcW w:w="5670" w:type="dxa"/>
            <w:shd w:val="clear" w:color="auto" w:fill="auto"/>
          </w:tcPr>
          <w:p>
            <w:pPr>
              <w:pStyle w:val="ListParagraph"/>
              <w:numPr>
                <w:ilvl w:val="0"/>
                <w:numId w:val="18"/>
              </w:numPr>
              <w:autoSpaceDE w:val="0"/>
              <w:autoSpaceDN w:val="0"/>
              <w:adjustRightInd w:val="0"/>
              <w:spacing w:after="0" w:line="240" w:lineRule="auto"/>
              <w:rPr>
                <w:rFonts w:ascii="Verdana" w:hAnsi="Verdana" w:cs="Verdana"/>
                <w:color w:val="auto"/>
                <w:szCs w:val="18"/>
                <w:lang w:eastAsia="en-AU"/>
              </w:rPr>
            </w:pPr>
            <w:r>
              <w:rPr>
                <w:rFonts w:ascii="Verdana" w:hAnsi="Verdana" w:cs="Verdana"/>
                <w:color w:val="auto"/>
                <w:szCs w:val="18"/>
                <w:lang w:eastAsia="en-AU"/>
              </w:rPr>
              <w:t>Reflection and evaluation of progress</w:t>
            </w:r>
          </w:p>
          <w:p>
            <w:pPr>
              <w:spacing w:after="0" w:line="240" w:lineRule="auto"/>
              <w:ind w:left="360"/>
              <w:rPr>
                <w:rFonts w:cs="Arial"/>
                <w:sz w:val="20"/>
                <w:szCs w:val="20"/>
              </w:rPr>
            </w:pPr>
          </w:p>
        </w:tc>
        <w:tc>
          <w:tcPr>
            <w:tcW w:w="5670" w:type="dxa"/>
            <w:shd w:val="clear" w:color="auto" w:fill="auto"/>
          </w:tcPr>
          <w:p>
            <w:pPr>
              <w:pStyle w:val="ListParagraph"/>
              <w:numPr>
                <w:ilvl w:val="0"/>
                <w:numId w:val="17"/>
              </w:numPr>
              <w:spacing w:after="0" w:line="240" w:lineRule="auto"/>
              <w:rPr>
                <w:rFonts w:cs="Arial"/>
                <w:sz w:val="20"/>
                <w:szCs w:val="20"/>
              </w:rPr>
            </w:pPr>
            <w:r>
              <w:rPr>
                <w:rFonts w:ascii="Verdana" w:hAnsi="Verdana" w:cs="Verdana"/>
                <w:color w:val="auto"/>
                <w:szCs w:val="18"/>
                <w:lang w:eastAsia="en-AU"/>
              </w:rPr>
              <w:t>Achievement milestones to be determined.</w:t>
            </w:r>
          </w:p>
        </w:tc>
      </w:tr>
    </w:tbl>
    <w:p>
      <w:pPr>
        <w:spacing w:after="0" w:line="240" w:lineRule="auto"/>
        <w:rPr>
          <w:rFonts w:cs="Arial"/>
          <w:b/>
          <w:sz w:val="20"/>
          <w:szCs w:val="20"/>
        </w:rPr>
      </w:pPr>
    </w:p>
    <w:sectPr>
      <w:headerReference w:type="even" r:id="rId19"/>
      <w:headerReference w:type="default" r:id="rId20"/>
      <w:footerReference w:type="even" r:id="rId21"/>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center"/>
    </w:pPr>
    <w:r>
      <w:fldChar w:fldCharType="begin"/>
    </w:r>
    <w:r>
      <w:instrText xml:space="preserve"> PAGE   \* MERGEFORMAT </w:instrText>
    </w:r>
    <w:r>
      <w:fldChar w:fldCharType="separate"/>
    </w:r>
    <w:r>
      <w:rPr>
        <w:noProof/>
      </w:rPr>
      <w:t>2</w:t>
    </w:r>
    <w:r>
      <w:rPr>
        <w:noProof/>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noProof/>
      </w:rPr>
    </w:pPr>
    <w:sdt>
      <w:sdtPr>
        <w:id w:val="969400743"/>
        <w:placeholder>
          <w:docPart w:val="8DC8A58DA26D4FC28F53D6B32A9449E1"/>
        </w:placeholder>
        <w:temporary/>
        <w:showingPlcHdr/>
      </w:sdtPr>
      <w:sdtContent>
        <w:r>
          <w:t>[Type text]</w:t>
        </w:r>
      </w:sdtContent>
    </w:sdt>
    <w:r>
      <w:ptab w:relativeTo="margin" w:alignment="center" w:leader="none"/>
    </w:r>
    <w:r>
      <w:t xml:space="preserve">Toolamba strategic Plan 2016-2019 </w:t>
    </w:r>
    <w:r>
      <w:ptab w:relativeTo="margin" w:alignment="right" w:leader="none"/>
    </w:r>
    <w:sdt>
      <w:sdtPr>
        <w:id w:val="969400753"/>
        <w:placeholder>
          <w:docPart w:val="8DC8A58DA26D4FC28F53D6B32A9449E1"/>
        </w:placeholder>
        <w:temporary/>
        <w:showingPlcHdr/>
      </w:sdtPr>
      <w:sdtContent>
        <w:r>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t>Valid as of August 2015</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fldChar w:fldCharType="begin"/>
    </w:r>
    <w:r>
      <w:instrText xml:space="preserve"> PAGE   \* MERGEFORMAT </w:instrText>
    </w:r>
    <w:r>
      <w:fldChar w:fldCharType="separate"/>
    </w:r>
    <w:r>
      <w:rPr>
        <w:noProof/>
      </w:rPr>
      <w:t>8</w:t>
    </w:r>
    <w:r>
      <w:rPr>
        <w:noProof/>
      </w:rPr>
      <w:fldChar w:fldCharType="end"/>
    </w:r>
  </w:p>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AU"/>
      </w:rPr>
      <w:drawing>
        <wp:inline distT="0" distB="0" distL="0" distR="0">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B71D0"/>
    <w:multiLevelType w:val="hybridMultilevel"/>
    <w:tmpl w:val="43CC6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1F0A78"/>
    <w:multiLevelType w:val="hybridMultilevel"/>
    <w:tmpl w:val="95D0BE0A"/>
    <w:lvl w:ilvl="0" w:tplc="E9B46016">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2E5DD2"/>
    <w:multiLevelType w:val="hybridMultilevel"/>
    <w:tmpl w:val="311EA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997A7A"/>
    <w:multiLevelType w:val="hybridMultilevel"/>
    <w:tmpl w:val="F5AA0F90"/>
    <w:lvl w:ilvl="0" w:tplc="E9B46016">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110222"/>
    <w:multiLevelType w:val="hybridMultilevel"/>
    <w:tmpl w:val="75EE9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EB690F"/>
    <w:multiLevelType w:val="hybridMultilevel"/>
    <w:tmpl w:val="B7B41A78"/>
    <w:lvl w:ilvl="0" w:tplc="E9B46016">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7A6CD9"/>
    <w:multiLevelType w:val="hybridMultilevel"/>
    <w:tmpl w:val="14684814"/>
    <w:lvl w:ilvl="0" w:tplc="B1605D54">
      <w:start w:val="1"/>
      <w:numFmt w:val="bullet"/>
      <w:lvlText w:val=""/>
      <w:lvlJc w:val="left"/>
      <w:pPr>
        <w:ind w:left="1069" w:hanging="360"/>
      </w:pPr>
      <w:rPr>
        <w:rFonts w:ascii="Symbol" w:hAnsi="Symbol"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15:restartNumberingAfterBreak="0">
    <w:nsid w:val="435B2DBE"/>
    <w:multiLevelType w:val="hybridMultilevel"/>
    <w:tmpl w:val="32E4C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131C5"/>
    <w:multiLevelType w:val="hybridMultilevel"/>
    <w:tmpl w:val="1AE0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296D6C"/>
    <w:multiLevelType w:val="hybridMultilevel"/>
    <w:tmpl w:val="74267244"/>
    <w:lvl w:ilvl="0" w:tplc="B1605D5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B06927"/>
    <w:multiLevelType w:val="hybridMultilevel"/>
    <w:tmpl w:val="B248172A"/>
    <w:lvl w:ilvl="0" w:tplc="E9B46016">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354455"/>
    <w:multiLevelType w:val="hybridMultilevel"/>
    <w:tmpl w:val="7486979A"/>
    <w:lvl w:ilvl="0" w:tplc="B1605D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DD183D"/>
    <w:multiLevelType w:val="hybridMultilevel"/>
    <w:tmpl w:val="D6BEB69E"/>
    <w:lvl w:ilvl="0" w:tplc="B1605D5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FD52FEA"/>
    <w:multiLevelType w:val="hybridMultilevel"/>
    <w:tmpl w:val="8BB2CF72"/>
    <w:lvl w:ilvl="0" w:tplc="E9B46016">
      <w:start w:val="1"/>
      <w:numFmt w:val="bullet"/>
      <w:lvlText w:val=""/>
      <w:lvlJc w:val="left"/>
      <w:pPr>
        <w:ind w:left="1080" w:hanging="360"/>
      </w:pPr>
      <w:rPr>
        <w:rFonts w:ascii="Symbol" w:hAnsi="Symbol"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num w:numId="1">
    <w:abstractNumId w:val="10"/>
  </w:num>
  <w:num w:numId="2">
    <w:abstractNumId w:val="17"/>
  </w:num>
  <w:num w:numId="3">
    <w:abstractNumId w:val="0"/>
  </w:num>
  <w:num w:numId="4">
    <w:abstractNumId w:val="1"/>
  </w:num>
  <w:num w:numId="5">
    <w:abstractNumId w:val="9"/>
  </w:num>
  <w:num w:numId="6">
    <w:abstractNumId w:val="12"/>
  </w:num>
  <w:num w:numId="7">
    <w:abstractNumId w:val="4"/>
  </w:num>
  <w:num w:numId="8">
    <w:abstractNumId w:val="6"/>
  </w:num>
  <w:num w:numId="9">
    <w:abstractNumId w:val="2"/>
  </w:num>
  <w:num w:numId="10">
    <w:abstractNumId w:val="11"/>
  </w:num>
  <w:num w:numId="11">
    <w:abstractNumId w:val="3"/>
  </w:num>
  <w:num w:numId="12">
    <w:abstractNumId w:val="13"/>
  </w:num>
  <w:num w:numId="13">
    <w:abstractNumId w:val="7"/>
  </w:num>
  <w:num w:numId="14">
    <w:abstractNumId w:val="5"/>
  </w:num>
  <w:num w:numId="15">
    <w:abstractNumId w:val="16"/>
  </w:num>
  <w:num w:numId="16">
    <w:abstractNumId w:val="14"/>
  </w:num>
  <w:num w:numId="17">
    <w:abstractNumId w:val="1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6145">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44697"/>
    </o:shapedefaults>
    <o:shapelayout v:ext="edit">
      <o:idmap v:ext="edit" data="1"/>
    </o:shapelayout>
  </w:shapeDefaults>
  <w:decimalSymbol w:val="."/>
  <w:listSeparator w:val=","/>
  <w15:docId w15:val="{63BE4FC9-3CC5-49FB-B335-4768DB9D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0" w:line="245" w:lineRule="atLeast"/>
    </w:pPr>
    <w:rPr>
      <w:rFonts w:ascii="Arial" w:hAnsi="Arial"/>
      <w:color w:val="747378"/>
      <w:sz w:val="18"/>
      <w:szCs w:val="24"/>
      <w:lang w:eastAsia="en-US"/>
    </w:rPr>
  </w:style>
  <w:style w:type="paragraph" w:styleId="Heading1">
    <w:name w:val="heading 1"/>
    <w:basedOn w:val="Normal"/>
    <w:next w:val="Normal"/>
    <w:qFormat/>
    <w:pPr>
      <w:keepNext/>
      <w:numPr>
        <w:numId w:val="2"/>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pPr>
      <w:keepNext/>
      <w:spacing w:before="360" w:after="80" w:line="240" w:lineRule="auto"/>
      <w:outlineLvl w:val="1"/>
    </w:pPr>
    <w:rPr>
      <w:rFonts w:cs="Arial"/>
      <w:bCs/>
      <w:iCs/>
      <w:color w:val="054196"/>
      <w:sz w:val="24"/>
    </w:rPr>
  </w:style>
  <w:style w:type="paragraph" w:styleId="Heading3">
    <w:name w:val="heading 3"/>
    <w:basedOn w:val="Normal"/>
    <w:next w:val="Normal"/>
    <w:qFormat/>
    <w:pPr>
      <w:keepNext/>
      <w:spacing w:before="240" w:after="0"/>
      <w:outlineLvl w:val="2"/>
    </w:pPr>
    <w:rPr>
      <w:rFonts w:cs="Arial"/>
      <w:bCs/>
      <w:color w:val="000000"/>
      <w:sz w:val="22"/>
      <w:szCs w:val="2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pPr>
  </w:style>
  <w:style w:type="paragraph" w:styleId="Footer">
    <w:name w:val="footer"/>
    <w:basedOn w:val="Normal"/>
    <w:link w:val="FooterChar"/>
    <w:uiPriority w:val="99"/>
    <w:pPr>
      <w:tabs>
        <w:tab w:val="right" w:pos="8640"/>
      </w:tabs>
      <w:spacing w:after="0" w:line="240" w:lineRule="auto"/>
      <w:ind w:right="57"/>
      <w:jc w:val="right"/>
    </w:pPr>
    <w:rPr>
      <w:spacing w:val="-1"/>
      <w:sz w:val="14"/>
      <w:szCs w:val="14"/>
    </w:rPr>
  </w:style>
  <w:style w:type="paragraph" w:customStyle="1" w:styleId="ReportTitle">
    <w:name w:val="Report Title"/>
    <w:basedOn w:val="Normal"/>
    <w:pPr>
      <w:spacing w:after="35" w:line="480" w:lineRule="exact"/>
    </w:pPr>
    <w:rPr>
      <w:color w:val="054196"/>
      <w:spacing w:val="-12"/>
      <w:sz w:val="46"/>
      <w:szCs w:val="46"/>
    </w:rPr>
  </w:style>
  <w:style w:type="paragraph" w:customStyle="1" w:styleId="ReportSub-Title">
    <w:name w:val="Report Sub-Title"/>
    <w:basedOn w:val="Normal"/>
    <w:pPr>
      <w:spacing w:line="330" w:lineRule="exact"/>
    </w:pPr>
    <w:rPr>
      <w:color w:val="808080"/>
      <w:spacing w:val="-6"/>
      <w:sz w:val="28"/>
      <w:szCs w:val="28"/>
    </w:rPr>
  </w:style>
  <w:style w:type="paragraph" w:customStyle="1" w:styleId="CopyrightDetailsBold">
    <w:name w:val="Copyright Details Bold"/>
    <w:basedOn w:val="Normal"/>
    <w:pPr>
      <w:spacing w:after="0" w:line="180" w:lineRule="atLeast"/>
    </w:pPr>
    <w:rPr>
      <w:b/>
      <w:sz w:val="14"/>
      <w:szCs w:val="14"/>
    </w:rPr>
  </w:style>
  <w:style w:type="paragraph" w:customStyle="1" w:styleId="CopyrightDetails">
    <w:name w:val="Copyright Details"/>
    <w:basedOn w:val="Normal"/>
    <w:pPr>
      <w:spacing w:after="0" w:line="180" w:lineRule="atLeast"/>
    </w:pPr>
    <w:rPr>
      <w:sz w:val="14"/>
      <w:szCs w:val="14"/>
    </w:rPr>
  </w:style>
  <w:style w:type="paragraph" w:customStyle="1" w:styleId="CopyrightDetails-Logo">
    <w:name w:val="Copyright Details - Logo"/>
    <w:basedOn w:val="CopyrightDetails"/>
    <w:next w:val="CopyrightDetails"/>
    <w:pPr>
      <w:spacing w:before="56" w:after="136" w:line="240" w:lineRule="auto"/>
    </w:pPr>
  </w:style>
  <w:style w:type="paragraph" w:customStyle="1" w:styleId="TOCTitle">
    <w:name w:val="TOC Title"/>
    <w:basedOn w:val="Header"/>
    <w:link w:val="TOCTitleChar"/>
    <w:pPr>
      <w:ind w:left="-284"/>
    </w:pPr>
    <w:rPr>
      <w:color w:val="054196"/>
      <w:sz w:val="24"/>
    </w:rPr>
  </w:style>
  <w:style w:type="character" w:customStyle="1" w:styleId="HeaderChar">
    <w:name w:val="Header Char"/>
    <w:link w:val="Header"/>
    <w:rPr>
      <w:rFonts w:ascii="Arial" w:hAnsi="Arial"/>
      <w:color w:val="747378"/>
      <w:sz w:val="18"/>
      <w:szCs w:val="24"/>
      <w:lang w:val="en-AU" w:eastAsia="en-US" w:bidi="ar-SA"/>
    </w:rPr>
  </w:style>
  <w:style w:type="character" w:customStyle="1" w:styleId="TOCTitleChar">
    <w:name w:val="TOC Title Char"/>
    <w:link w:val="TOCTitle"/>
    <w:rPr>
      <w:rFonts w:ascii="Arial" w:hAnsi="Arial"/>
      <w:color w:val="054196"/>
      <w:sz w:val="24"/>
      <w:szCs w:val="24"/>
      <w:lang w:val="en-AU" w:eastAsia="en-US" w:bidi="ar-SA"/>
    </w:rPr>
  </w:style>
  <w:style w:type="table" w:styleId="TableGrid">
    <w:name w:val="Table Grid"/>
    <w:basedOn w:val="TableNormal"/>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pPr>
      <w:tabs>
        <w:tab w:val="left" w:pos="0"/>
        <w:tab w:val="right" w:leader="dot" w:pos="6804"/>
      </w:tabs>
      <w:spacing w:after="215"/>
      <w:ind w:hanging="284"/>
    </w:pPr>
    <w:rPr>
      <w:b/>
      <w:noProof/>
    </w:rPr>
  </w:style>
  <w:style w:type="character" w:styleId="PageNumber">
    <w:name w:val="page number"/>
    <w:rPr>
      <w:sz w:val="16"/>
      <w:szCs w:val="16"/>
    </w:rPr>
  </w:style>
  <w:style w:type="paragraph" w:styleId="ListBullet">
    <w:name w:val="List Bullet"/>
    <w:basedOn w:val="Normal"/>
    <w:pPr>
      <w:numPr>
        <w:numId w:val="1"/>
      </w:numPr>
      <w:spacing w:after="95"/>
    </w:pPr>
  </w:style>
  <w:style w:type="paragraph" w:styleId="TOC3">
    <w:name w:val="toc 3"/>
    <w:basedOn w:val="Normal"/>
    <w:next w:val="Normal"/>
    <w:autoRedefine/>
    <w:semiHidden/>
    <w:pPr>
      <w:tabs>
        <w:tab w:val="right" w:leader="dot" w:pos="6840"/>
      </w:tabs>
      <w:ind w:left="360"/>
    </w:pPr>
  </w:style>
  <w:style w:type="paragraph" w:styleId="TOC2">
    <w:name w:val="toc 2"/>
    <w:basedOn w:val="Normal"/>
    <w:next w:val="Normal"/>
    <w:pPr>
      <w:tabs>
        <w:tab w:val="right" w:leader="dot" w:pos="6803"/>
      </w:tabs>
      <w:spacing w:after="208"/>
    </w:pPr>
    <w:rPr>
      <w:noProof/>
    </w:rPr>
  </w:style>
  <w:style w:type="paragraph" w:customStyle="1" w:styleId="ColorfulGrid-Accent11">
    <w:name w:val="Colorful Grid - Accent 11"/>
    <w:basedOn w:val="Normal"/>
    <w:qFormat/>
    <w:pPr>
      <w:spacing w:before="136" w:after="180" w:line="250" w:lineRule="atLeast"/>
    </w:pPr>
    <w:rPr>
      <w:color w:val="054196"/>
      <w:szCs w:val="18"/>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pPr>
      <w:tabs>
        <w:tab w:val="left" w:pos="205"/>
      </w:tabs>
    </w:pPr>
    <w:rPr>
      <w:b/>
      <w:bCs/>
      <w:color w:val="FFFFFF"/>
      <w:sz w:val="18"/>
      <w:szCs w:val="18"/>
    </w:rPr>
  </w:style>
  <w:style w:type="paragraph" w:styleId="Caption">
    <w:name w:val="caption"/>
    <w:basedOn w:val="Normal"/>
    <w:next w:val="Normal"/>
    <w:qFormat/>
    <w:rPr>
      <w:b/>
      <w:bCs/>
      <w:color w:val="054196"/>
      <w:sz w:val="19"/>
      <w:szCs w:val="19"/>
    </w:rPr>
  </w:style>
  <w:style w:type="paragraph" w:customStyle="1" w:styleId="Table-Entry">
    <w:name w:val="Table - Entry"/>
    <w:basedOn w:val="Default"/>
    <w:pPr>
      <w:tabs>
        <w:tab w:val="left" w:pos="205"/>
      </w:tabs>
    </w:pPr>
    <w:rPr>
      <w:color w:val="737277"/>
      <w:sz w:val="18"/>
      <w:szCs w:val="18"/>
    </w:rPr>
  </w:style>
  <w:style w:type="paragraph" w:customStyle="1" w:styleId="Table-RowHeading">
    <w:name w:val="Table - Row Heading"/>
    <w:basedOn w:val="Default"/>
    <w:rPr>
      <w:color w:val="737277"/>
      <w:sz w:val="18"/>
      <w:szCs w:val="18"/>
    </w:rPr>
  </w:style>
  <w:style w:type="paragraph" w:customStyle="1" w:styleId="Source">
    <w:name w:val="Source"/>
    <w:basedOn w:val="Normal"/>
    <w:pPr>
      <w:spacing w:after="0"/>
      <w:ind w:right="-142"/>
    </w:pPr>
    <w:rPr>
      <w:sz w:val="16"/>
      <w:szCs w:val="16"/>
    </w:rPr>
  </w:style>
  <w:style w:type="paragraph" w:customStyle="1" w:styleId="Spacer">
    <w:name w:val="Spacer"/>
    <w:basedOn w:val="Normal"/>
    <w:pPr>
      <w:spacing w:after="0" w:line="240" w:lineRule="auto"/>
    </w:pPr>
    <w:rPr>
      <w:sz w:val="6"/>
      <w:szCs w:val="6"/>
    </w:rPr>
  </w:style>
  <w:style w:type="paragraph" w:customStyle="1" w:styleId="TablePhoto">
    <w:name w:val="Table Photo"/>
    <w:basedOn w:val="Normal"/>
    <w:pPr>
      <w:spacing w:after="0" w:line="240" w:lineRule="auto"/>
    </w:pPr>
  </w:style>
  <w:style w:type="paragraph" w:customStyle="1" w:styleId="PullOut">
    <w:name w:val="Pull Out"/>
    <w:basedOn w:val="Normal"/>
    <w:pPr>
      <w:spacing w:before="220"/>
    </w:pPr>
    <w:rPr>
      <w:sz w:val="22"/>
      <w:szCs w:val="22"/>
    </w:rPr>
  </w:style>
  <w:style w:type="paragraph" w:styleId="ListBullet2">
    <w:name w:val="List Bullet 2"/>
    <w:basedOn w:val="Normal"/>
    <w:pPr>
      <w:numPr>
        <w:numId w:val="3"/>
      </w:numPr>
      <w:spacing w:after="0"/>
    </w:pPr>
  </w:style>
  <w:style w:type="paragraph" w:customStyle="1" w:styleId="HighlightedText-Red">
    <w:name w:val="Highlighted Text - Red"/>
    <w:basedOn w:val="Normal"/>
    <w:rPr>
      <w:color w:val="054196"/>
    </w:rPr>
  </w:style>
  <w:style w:type="paragraph" w:customStyle="1" w:styleId="Pulloutshaded">
    <w:name w:val="Pull out_shaded"/>
    <w:basedOn w:val="PullOut"/>
    <w:pPr>
      <w:shd w:val="clear" w:color="auto" w:fill="CCCCCC"/>
    </w:pPr>
    <w:rPr>
      <w:sz w:val="20"/>
    </w:rPr>
  </w:style>
  <w:style w:type="paragraph" w:styleId="BodyText">
    <w:name w:val="Body Text"/>
    <w:basedOn w:val="Normal"/>
    <w:link w:val="BodyTextChar"/>
    <w:pPr>
      <w:spacing w:after="0" w:line="240" w:lineRule="auto"/>
    </w:pPr>
    <w:rPr>
      <w:rFonts w:ascii="Times New Roman" w:hAnsi="Times New Roman"/>
      <w:b/>
      <w:bCs/>
      <w:color w:val="auto"/>
      <w:sz w:val="24"/>
    </w:rPr>
  </w:style>
  <w:style w:type="paragraph" w:styleId="BalloonText">
    <w:name w:val="Balloon Text"/>
    <w:basedOn w:val="Normal"/>
    <w:semiHidden/>
    <w:rPr>
      <w:rFonts w:ascii="Tahoma" w:hAnsi="Tahoma" w:cs="Tahoma"/>
      <w:sz w:val="16"/>
      <w:szCs w:val="16"/>
    </w:rPr>
  </w:style>
  <w:style w:type="paragraph" w:customStyle="1" w:styleId="Instructions">
    <w:name w:val="Instructions"/>
    <w:basedOn w:val="Heading1"/>
    <w:pPr>
      <w:spacing w:before="0" w:after="80"/>
    </w:pPr>
    <w:rPr>
      <w:bCs w:val="0"/>
    </w:rPr>
  </w:style>
  <w:style w:type="character" w:customStyle="1" w:styleId="BodyTextChar">
    <w:name w:val="Body Text Char"/>
    <w:link w:val="BodyText"/>
    <w:rPr>
      <w:b/>
      <w:bCs/>
      <w:sz w:val="24"/>
      <w:szCs w:val="24"/>
      <w:lang w:val="en-AU"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val="x-none"/>
    </w:rPr>
  </w:style>
  <w:style w:type="character" w:customStyle="1" w:styleId="CommentTextChar">
    <w:name w:val="Comment Text Char"/>
    <w:link w:val="CommentText"/>
    <w:rPr>
      <w:rFonts w:ascii="Arial" w:hAnsi="Arial"/>
      <w:color w:val="747378"/>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color w:val="747378"/>
      <w:lang w:eastAsia="en-US"/>
    </w:rPr>
  </w:style>
  <w:style w:type="character" w:styleId="Hyperlink">
    <w:name w:val="Hyperlink"/>
    <w:uiPriority w:val="99"/>
    <w:unhideWhenUsed/>
    <w:rPr>
      <w:color w:val="0000FF"/>
      <w:u w:val="single"/>
    </w:rPr>
  </w:style>
  <w:style w:type="character" w:customStyle="1" w:styleId="FooterChar">
    <w:name w:val="Footer Char"/>
    <w:link w:val="Footer"/>
    <w:uiPriority w:val="99"/>
    <w:rPr>
      <w:rFonts w:ascii="Arial" w:hAnsi="Arial"/>
      <w:color w:val="747378"/>
      <w:spacing w:val="-1"/>
      <w:sz w:val="14"/>
      <w:szCs w:val="14"/>
      <w:lang w:eastAsia="en-US"/>
    </w:rPr>
  </w:style>
  <w:style w:type="paragraph" w:styleId="NormalWeb">
    <w:name w:val="Normal (Web)"/>
    <w:basedOn w:val="Normal"/>
    <w:uiPriority w:val="99"/>
    <w:unhideWhenUsed/>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9009">
      <w:bodyDiv w:val="1"/>
      <w:marLeft w:val="0"/>
      <w:marRight w:val="0"/>
      <w:marTop w:val="0"/>
      <w:marBottom w:val="0"/>
      <w:divBdr>
        <w:top w:val="none" w:sz="0" w:space="0" w:color="auto"/>
        <w:left w:val="none" w:sz="0" w:space="0" w:color="auto"/>
        <w:bottom w:val="none" w:sz="0" w:space="0" w:color="auto"/>
        <w:right w:val="none" w:sz="0" w:space="0" w:color="auto"/>
      </w:divBdr>
    </w:div>
    <w:div w:id="358051940">
      <w:bodyDiv w:val="1"/>
      <w:marLeft w:val="0"/>
      <w:marRight w:val="0"/>
      <w:marTop w:val="0"/>
      <w:marBottom w:val="0"/>
      <w:divBdr>
        <w:top w:val="none" w:sz="0" w:space="0" w:color="auto"/>
        <w:left w:val="none" w:sz="0" w:space="0" w:color="auto"/>
        <w:bottom w:val="none" w:sz="0" w:space="0" w:color="auto"/>
        <w:right w:val="none" w:sz="0" w:space="0" w:color="auto"/>
      </w:divBdr>
    </w:div>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481578181">
      <w:bodyDiv w:val="1"/>
      <w:marLeft w:val="0"/>
      <w:marRight w:val="0"/>
      <w:marTop w:val="0"/>
      <w:marBottom w:val="0"/>
      <w:divBdr>
        <w:top w:val="none" w:sz="0" w:space="0" w:color="auto"/>
        <w:left w:val="none" w:sz="0" w:space="0" w:color="auto"/>
        <w:bottom w:val="none" w:sz="0" w:space="0" w:color="auto"/>
        <w:right w:val="none" w:sz="0" w:space="0" w:color="auto"/>
      </w:divBdr>
    </w:div>
    <w:div w:id="617949178">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 w:id="21313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C8A58DA26D4FC28F53D6B32A9449E1"/>
        <w:category>
          <w:name w:val="General"/>
          <w:gallery w:val="placeholder"/>
        </w:category>
        <w:types>
          <w:type w:val="bbPlcHdr"/>
        </w:types>
        <w:behaviors>
          <w:behavior w:val="content"/>
        </w:behaviors>
        <w:guid w:val="{9EF87CDE-E0DF-46FE-839A-A6FC577C5FB9}"/>
      </w:docPartPr>
      <w:docPartBody>
        <w:p>
          <w:pPr>
            <w:pStyle w:val="8DC8A58DA26D4FC28F53D6B32A9449E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
    <w:rsid/>
    <w:rsid/>
    <w:rsid/>
    <w:rsid/>
    <w:rsid/>
    <w:rsid/>
    <w:rsi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C8A58DA26D4FC28F53D6B32A9449E1">
    <w:name w:val="8DC8A58DA26D4FC28F53D6B32A9449E1"/>
    <w:rsid w:val="00071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cf8513ba614059cb1a4c15019a85614b">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77e6f750183ce82cddc44af4035dce55"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2600-1E2D-46CA-ACF1-4C13E82D37C5}">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ffb1cde5-301d-4270-be8d-4be24e48ad3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3.xml><?xml version="1.0" encoding="utf-8"?>
<ds:datastoreItem xmlns:ds="http://schemas.openxmlformats.org/officeDocument/2006/customXml" ds:itemID="{A1A7C455-7EA1-48C0-A6F9-ABE0C16E6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57E24-2CB4-407D-B971-EFDCA34A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Template>
  <TotalTime>1</TotalTime>
  <Pages>19</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Kennedy, Heather J</cp:lastModifiedBy>
  <cp:revision>2</cp:revision>
  <cp:lastPrinted>2016-02-29T01:07:00Z</cp:lastPrinted>
  <dcterms:created xsi:type="dcterms:W3CDTF">2017-06-16T04:44:00Z</dcterms:created>
  <dcterms:modified xsi:type="dcterms:W3CDTF">2017-06-16T04:44:00Z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