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8" w:rsidRDefault="007B1718" w:rsidP="003A47FF"/>
    <w:p w:rsidR="00646F0F" w:rsidRPr="00646F0F" w:rsidRDefault="00646F0F" w:rsidP="00646F0F">
      <w:pPr>
        <w:pStyle w:val="Heading1"/>
        <w:jc w:val="both"/>
        <w:rPr>
          <w:rFonts w:ascii="Arial Unicode MS" w:eastAsia="Arial Unicode MS" w:hAnsi="Arial Unicode MS" w:cs="Arial Unicode MS"/>
          <w:color w:val="auto"/>
          <w:spacing w:val="0"/>
          <w:w w:val="105"/>
          <w:kern w:val="0"/>
          <w:sz w:val="20"/>
          <w:szCs w:val="20"/>
          <w:lang w:val="en-AU"/>
        </w:rPr>
      </w:pPr>
      <w:r w:rsidRPr="00646F0F">
        <w:rPr>
          <w:rFonts w:ascii="Arial Unicode MS" w:eastAsia="Arial Unicode MS" w:hAnsi="Arial Unicode MS" w:cs="Arial Unicode MS"/>
          <w:color w:val="auto"/>
          <w:spacing w:val="0"/>
          <w:kern w:val="0"/>
          <w:sz w:val="20"/>
          <w:szCs w:val="20"/>
          <w:lang w:val="en-AU"/>
        </w:rPr>
        <w:t>Rationale:</w:t>
      </w:r>
    </w:p>
    <w:p w:rsidR="00646F0F" w:rsidRPr="00646F0F" w:rsidRDefault="00646F0F" w:rsidP="00646F0F">
      <w:pPr>
        <w:widowControl w:val="0"/>
        <w:kinsoku w:val="0"/>
        <w:autoSpaceDN w:val="0"/>
        <w:spacing w:before="252" w:after="0" w:line="240" w:lineRule="auto"/>
        <w:ind w:right="1368"/>
        <w:jc w:val="both"/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8"/>
          <w:w w:val="105"/>
          <w:sz w:val="20"/>
          <w:szCs w:val="20"/>
          <w:lang w:val="en-US" w:eastAsia="en-AU"/>
        </w:rPr>
        <w:t xml:space="preserve">This school endeavours to promote a healthy, supportive and secure environment for all </w:t>
      </w:r>
      <w:r w:rsidRPr="00646F0F">
        <w:rPr>
          <w:rFonts w:ascii="Arial Unicode MS" w:eastAsia="Arial Unicode MS" w:hAnsi="Arial Unicode MS" w:cs="Arial Unicode MS"/>
          <w:spacing w:val="-7"/>
          <w:w w:val="105"/>
          <w:sz w:val="20"/>
          <w:szCs w:val="20"/>
          <w:lang w:val="en-US" w:eastAsia="en-AU"/>
        </w:rPr>
        <w:t xml:space="preserve">children and to raise awareness of what makes students resilient, to develop strategies to </w:t>
      </w:r>
      <w:r w:rsidRPr="00646F0F"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  <w:t>reduce vulnerabilities and increase coping skills.</w:t>
      </w:r>
    </w:p>
    <w:p w:rsidR="00646F0F" w:rsidRPr="00646F0F" w:rsidRDefault="00646F0F" w:rsidP="00646F0F">
      <w:pPr>
        <w:widowControl w:val="0"/>
        <w:kinsoku w:val="0"/>
        <w:autoSpaceDN w:val="0"/>
        <w:spacing w:before="324" w:after="36" w:line="186" w:lineRule="exact"/>
        <w:rPr>
          <w:rFonts w:ascii="Arial Unicode MS" w:eastAsia="Arial Unicode MS" w:hAnsi="Arial Unicode MS" w:cs="Arial Unicode MS"/>
          <w:bCs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bCs/>
          <w:w w:val="105"/>
          <w:sz w:val="20"/>
          <w:szCs w:val="20"/>
          <w:lang w:val="en-US" w:eastAsia="en-AU"/>
        </w:rPr>
        <w:t>Aims:</w:t>
      </w:r>
    </w:p>
    <w:p w:rsidR="00646F0F" w:rsidRPr="00646F0F" w:rsidRDefault="00646F0F" w:rsidP="00646F0F">
      <w:pPr>
        <w:widowControl w:val="0"/>
        <w:numPr>
          <w:ilvl w:val="0"/>
          <w:numId w:val="1"/>
        </w:numPr>
        <w:kinsoku w:val="0"/>
        <w:autoSpaceDN w:val="0"/>
        <w:spacing w:before="288" w:after="0" w:line="240" w:lineRule="auto"/>
        <w:ind w:right="864"/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3"/>
          <w:w w:val="105"/>
          <w:sz w:val="20"/>
          <w:szCs w:val="20"/>
          <w:lang w:val="en-US" w:eastAsia="en-AU"/>
        </w:rPr>
        <w:t xml:space="preserve">The school is a positive environment in which all teachers assume responsibility for </w:t>
      </w:r>
      <w:r w:rsidRPr="00646F0F">
        <w:rPr>
          <w:rFonts w:ascii="Arial Unicode MS" w:eastAsia="Arial Unicode MS" w:hAnsi="Arial Unicode MS" w:cs="Arial Unicode MS"/>
          <w:spacing w:val="-6"/>
          <w:w w:val="105"/>
          <w:sz w:val="20"/>
          <w:szCs w:val="20"/>
          <w:lang w:val="en-US" w:eastAsia="en-AU"/>
        </w:rPr>
        <w:t xml:space="preserve">student welfare, endeavouring to provide successful experiences for all children, where </w:t>
      </w:r>
      <w:r w:rsidRPr="00646F0F">
        <w:rPr>
          <w:rFonts w:ascii="Arial Unicode MS" w:eastAsia="Arial Unicode MS" w:hAnsi="Arial Unicode MS" w:cs="Arial Unicode MS"/>
          <w:spacing w:val="-7"/>
          <w:w w:val="105"/>
          <w:sz w:val="20"/>
          <w:szCs w:val="20"/>
          <w:lang w:val="en-US" w:eastAsia="en-AU"/>
        </w:rPr>
        <w:t xml:space="preserve">children feel safe and secure in a supportive environment where a sense of belonging and </w:t>
      </w:r>
      <w:r w:rsidRPr="00646F0F"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  <w:t>well-being are strengthened.</w:t>
      </w:r>
    </w:p>
    <w:p w:rsidR="00646F0F" w:rsidRPr="00646F0F" w:rsidRDefault="00646F0F" w:rsidP="00646F0F">
      <w:pPr>
        <w:widowControl w:val="0"/>
        <w:numPr>
          <w:ilvl w:val="0"/>
          <w:numId w:val="1"/>
        </w:numPr>
        <w:kinsoku w:val="0"/>
        <w:autoSpaceDN w:val="0"/>
        <w:spacing w:after="0" w:line="240" w:lineRule="auto"/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  <w:t>Children develop positive social behaviours and problem solving skills.</w:t>
      </w:r>
    </w:p>
    <w:p w:rsidR="00646F0F" w:rsidRPr="00646F0F" w:rsidRDefault="00646F0F" w:rsidP="00646F0F">
      <w:pPr>
        <w:widowControl w:val="0"/>
        <w:numPr>
          <w:ilvl w:val="0"/>
          <w:numId w:val="1"/>
        </w:numPr>
        <w:kinsoku w:val="0"/>
        <w:autoSpaceDN w:val="0"/>
        <w:spacing w:after="0" w:line="240" w:lineRule="auto"/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</w:pPr>
      <w:proofErr w:type="gramStart"/>
      <w:r w:rsidRPr="00646F0F"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  <w:t>Staff are</w:t>
      </w:r>
      <w:proofErr w:type="gramEnd"/>
      <w:r w:rsidRPr="00646F0F"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  <w:t xml:space="preserve"> confident, skilled and proactive in the management of student welfare issues.</w:t>
      </w:r>
    </w:p>
    <w:p w:rsidR="00646F0F" w:rsidRPr="00646F0F" w:rsidRDefault="00646F0F" w:rsidP="00646F0F">
      <w:pPr>
        <w:widowControl w:val="0"/>
        <w:numPr>
          <w:ilvl w:val="0"/>
          <w:numId w:val="1"/>
        </w:numPr>
        <w:kinsoku w:val="0"/>
        <w:autoSpaceDN w:val="0"/>
        <w:spacing w:after="0" w:line="240" w:lineRule="auto"/>
        <w:ind w:right="1800"/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10"/>
          <w:w w:val="105"/>
          <w:sz w:val="20"/>
          <w:szCs w:val="20"/>
          <w:lang w:val="en-US" w:eastAsia="en-AU"/>
        </w:rPr>
        <w:t xml:space="preserve">Communication processes and protocols are clear and well known to ensure the </w:t>
      </w:r>
      <w:r w:rsidRPr="00646F0F"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  <w:t>effectiveness of student welfare support.</w:t>
      </w:r>
    </w:p>
    <w:p w:rsidR="00646F0F" w:rsidRPr="00646F0F" w:rsidRDefault="00646F0F" w:rsidP="00646F0F">
      <w:pPr>
        <w:widowControl w:val="0"/>
        <w:kinsoku w:val="0"/>
        <w:autoSpaceDN w:val="0"/>
        <w:spacing w:before="252" w:after="0" w:line="208" w:lineRule="auto"/>
        <w:rPr>
          <w:rFonts w:ascii="Arial Unicode MS" w:eastAsia="Arial Unicode MS" w:hAnsi="Arial Unicode MS" w:cs="Arial Unicode MS"/>
          <w:b/>
          <w:bCs/>
          <w:spacing w:val="-8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b/>
          <w:bCs/>
          <w:spacing w:val="-8"/>
          <w:sz w:val="20"/>
          <w:szCs w:val="20"/>
          <w:lang w:val="en-US" w:eastAsia="en-AU"/>
        </w:rPr>
        <w:t>Implementation:</w:t>
      </w:r>
    </w:p>
    <w:p w:rsidR="00646F0F" w:rsidRPr="00646F0F" w:rsidRDefault="00646F0F" w:rsidP="00646F0F">
      <w:pPr>
        <w:widowControl w:val="0"/>
        <w:numPr>
          <w:ilvl w:val="0"/>
          <w:numId w:val="1"/>
        </w:numPr>
        <w:kinsoku w:val="0"/>
        <w:autoSpaceDN w:val="0"/>
        <w:spacing w:before="216" w:after="0" w:line="240" w:lineRule="auto"/>
        <w:rPr>
          <w:rFonts w:ascii="Arial Unicode MS" w:eastAsia="Arial Unicode MS" w:hAnsi="Arial Unicode MS" w:cs="Arial Unicode MS"/>
          <w:spacing w:val="-1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1"/>
          <w:w w:val="105"/>
          <w:sz w:val="20"/>
          <w:szCs w:val="20"/>
          <w:lang w:val="en-US" w:eastAsia="en-AU"/>
        </w:rPr>
        <w:t>Student Welfare is a shared responsibility between school, home and the community.</w:t>
      </w:r>
    </w:p>
    <w:p w:rsidR="00646F0F" w:rsidRPr="00646F0F" w:rsidRDefault="00646F0F" w:rsidP="00646F0F">
      <w:pPr>
        <w:widowControl w:val="0"/>
        <w:numPr>
          <w:ilvl w:val="0"/>
          <w:numId w:val="1"/>
        </w:numPr>
        <w:kinsoku w:val="0"/>
        <w:autoSpaceDN w:val="0"/>
        <w:spacing w:after="0" w:line="240" w:lineRule="auto"/>
        <w:ind w:right="1152"/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8"/>
          <w:w w:val="105"/>
          <w:sz w:val="20"/>
          <w:szCs w:val="20"/>
          <w:lang w:val="en-US" w:eastAsia="en-AU"/>
        </w:rPr>
        <w:t xml:space="preserve">The school will appoint a staff member who will coordinate student welfare across the </w:t>
      </w:r>
      <w:r w:rsidRPr="00646F0F"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  <w:t>school.</w:t>
      </w:r>
    </w:p>
    <w:p w:rsidR="00646F0F" w:rsidRPr="00646F0F" w:rsidRDefault="00646F0F" w:rsidP="00646F0F">
      <w:pPr>
        <w:widowControl w:val="0"/>
        <w:numPr>
          <w:ilvl w:val="0"/>
          <w:numId w:val="2"/>
        </w:numPr>
        <w:kinsoku w:val="0"/>
        <w:autoSpaceDN w:val="0"/>
        <w:spacing w:before="144" w:after="0" w:line="240" w:lineRule="auto"/>
        <w:ind w:right="1008"/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8"/>
          <w:w w:val="105"/>
          <w:sz w:val="20"/>
          <w:szCs w:val="20"/>
          <w:lang w:val="en-US" w:eastAsia="en-AU"/>
        </w:rPr>
        <w:t xml:space="preserve">The school will implement welfare support structures and programs which </w:t>
      </w:r>
      <w:proofErr w:type="spellStart"/>
      <w:r w:rsidRPr="00646F0F">
        <w:rPr>
          <w:rFonts w:ascii="Arial Unicode MS" w:eastAsia="Arial Unicode MS" w:hAnsi="Arial Unicode MS" w:cs="Arial Unicode MS"/>
          <w:spacing w:val="-8"/>
          <w:w w:val="105"/>
          <w:sz w:val="20"/>
          <w:szCs w:val="20"/>
          <w:lang w:val="en-US" w:eastAsia="en-AU"/>
        </w:rPr>
        <w:t>prioritise</w:t>
      </w:r>
      <w:proofErr w:type="spellEnd"/>
      <w:r w:rsidRPr="00646F0F">
        <w:rPr>
          <w:rFonts w:ascii="Arial Unicode MS" w:eastAsia="Arial Unicode MS" w:hAnsi="Arial Unicode MS" w:cs="Arial Unicode MS"/>
          <w:spacing w:val="-8"/>
          <w:w w:val="105"/>
          <w:sz w:val="20"/>
          <w:szCs w:val="20"/>
          <w:lang w:val="en-US" w:eastAsia="en-AU"/>
        </w:rPr>
        <w:t xml:space="preserve"> and </w:t>
      </w:r>
      <w:r w:rsidRPr="00646F0F">
        <w:rPr>
          <w:rFonts w:ascii="Arial Unicode MS" w:eastAsia="Arial Unicode MS" w:hAnsi="Arial Unicode MS" w:cs="Arial Unicode MS"/>
          <w:spacing w:val="-9"/>
          <w:w w:val="105"/>
          <w:sz w:val="20"/>
          <w:szCs w:val="20"/>
          <w:lang w:val="en-US" w:eastAsia="en-AU"/>
        </w:rPr>
        <w:t xml:space="preserve">address the identified needs of individual students or the school as a whole and that help </w:t>
      </w:r>
      <w:r w:rsidRPr="00646F0F"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  <w:t xml:space="preserve">implement the aims of the policy. </w:t>
      </w:r>
      <w:r w:rsidRPr="00646F0F">
        <w:rPr>
          <w:rFonts w:ascii="Arial Unicode MS" w:eastAsia="Arial Unicode MS" w:hAnsi="Arial Unicode MS" w:cs="Arial Unicode MS"/>
          <w:b/>
          <w:bCs/>
          <w:spacing w:val="-4"/>
          <w:w w:val="105"/>
          <w:sz w:val="20"/>
          <w:szCs w:val="20"/>
          <w:lang w:val="en-US" w:eastAsia="en-AU"/>
        </w:rPr>
        <w:t xml:space="preserve">Refer to: </w:t>
      </w:r>
      <w:r w:rsidRPr="00646F0F"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  <w:t xml:space="preserve">Framework for Student Support Services </w:t>
      </w:r>
      <w:r w:rsidRPr="00646F0F"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  <w:t>1999.</w:t>
      </w:r>
    </w:p>
    <w:p w:rsidR="00646F0F" w:rsidRPr="00646F0F" w:rsidRDefault="00646F0F" w:rsidP="00646F0F">
      <w:pPr>
        <w:widowControl w:val="0"/>
        <w:numPr>
          <w:ilvl w:val="0"/>
          <w:numId w:val="2"/>
        </w:numPr>
        <w:kinsoku w:val="0"/>
        <w:autoSpaceDN w:val="0"/>
        <w:spacing w:before="108" w:after="0" w:line="240" w:lineRule="auto"/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w w:val="105"/>
          <w:sz w:val="20"/>
          <w:szCs w:val="20"/>
          <w:lang w:val="en-US" w:eastAsia="en-AU"/>
        </w:rPr>
        <w:t>The school will endeavour to implement and maintain programs such as:</w:t>
      </w:r>
    </w:p>
    <w:p w:rsidR="00646F0F" w:rsidRPr="00646F0F" w:rsidRDefault="00646F0F" w:rsidP="00646F0F">
      <w:pPr>
        <w:widowControl w:val="0"/>
        <w:numPr>
          <w:ilvl w:val="0"/>
          <w:numId w:val="6"/>
        </w:numPr>
        <w:kinsoku w:val="0"/>
        <w:autoSpaceDN w:val="0"/>
        <w:spacing w:after="0" w:line="216" w:lineRule="auto"/>
        <w:rPr>
          <w:rFonts w:ascii="Arial Unicode MS" w:eastAsia="Arial Unicode MS" w:hAnsi="Arial Unicode MS" w:cs="Arial Unicode MS"/>
          <w:spacing w:val="20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20"/>
          <w:w w:val="105"/>
          <w:sz w:val="20"/>
          <w:szCs w:val="20"/>
          <w:lang w:val="en-US" w:eastAsia="en-AU"/>
        </w:rPr>
        <w:t>Cyber Smart students,</w:t>
      </w:r>
    </w:p>
    <w:p w:rsidR="00646F0F" w:rsidRPr="00646F0F" w:rsidRDefault="00646F0F" w:rsidP="00646F0F">
      <w:pPr>
        <w:widowControl w:val="0"/>
        <w:numPr>
          <w:ilvl w:val="0"/>
          <w:numId w:val="6"/>
        </w:numPr>
        <w:kinsoku w:val="0"/>
        <w:autoSpaceDN w:val="0"/>
        <w:spacing w:after="0" w:line="208" w:lineRule="auto"/>
        <w:rPr>
          <w:rFonts w:ascii="Arial Unicode MS" w:eastAsia="Arial Unicode MS" w:hAnsi="Arial Unicode MS" w:cs="Arial Unicode MS"/>
          <w:spacing w:val="18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18"/>
          <w:w w:val="105"/>
          <w:sz w:val="20"/>
          <w:szCs w:val="20"/>
          <w:lang w:val="en-US" w:eastAsia="en-AU"/>
        </w:rPr>
        <w:t>Student of the Week Awards,</w:t>
      </w:r>
    </w:p>
    <w:p w:rsidR="00646F0F" w:rsidRPr="00646F0F" w:rsidRDefault="00646F0F" w:rsidP="00646F0F">
      <w:pPr>
        <w:widowControl w:val="0"/>
        <w:numPr>
          <w:ilvl w:val="0"/>
          <w:numId w:val="6"/>
        </w:numPr>
        <w:kinsoku w:val="0"/>
        <w:autoSpaceDN w:val="0"/>
        <w:spacing w:after="0" w:line="216" w:lineRule="auto"/>
        <w:rPr>
          <w:rFonts w:ascii="Arial Unicode MS" w:eastAsia="Arial Unicode MS" w:hAnsi="Arial Unicode MS" w:cs="Arial Unicode MS"/>
          <w:spacing w:val="10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10"/>
          <w:w w:val="105"/>
          <w:sz w:val="20"/>
          <w:szCs w:val="20"/>
          <w:lang w:val="en-US" w:eastAsia="en-AU"/>
        </w:rPr>
        <w:t>Health Education via the Life Education Van,</w:t>
      </w:r>
    </w:p>
    <w:p w:rsidR="00646F0F" w:rsidRPr="00646F0F" w:rsidRDefault="00646F0F" w:rsidP="00646F0F">
      <w:pPr>
        <w:widowControl w:val="0"/>
        <w:numPr>
          <w:ilvl w:val="0"/>
          <w:numId w:val="6"/>
        </w:numPr>
        <w:tabs>
          <w:tab w:val="num" w:pos="1440"/>
        </w:tabs>
        <w:kinsoku w:val="0"/>
        <w:autoSpaceDN w:val="0"/>
        <w:spacing w:after="0" w:line="240" w:lineRule="auto"/>
        <w:ind w:right="1080"/>
        <w:rPr>
          <w:rFonts w:ascii="Arial Unicode MS" w:eastAsia="Arial Unicode MS" w:hAnsi="Arial Unicode MS" w:cs="Arial Unicode MS"/>
          <w:spacing w:val="10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6"/>
          <w:w w:val="105"/>
          <w:sz w:val="20"/>
          <w:szCs w:val="20"/>
          <w:lang w:val="en-US" w:eastAsia="en-AU"/>
        </w:rPr>
        <w:t xml:space="preserve">Bounce Back Program to develop resilience, social skills, conflict resolution </w:t>
      </w:r>
      <w:r w:rsidRPr="00646F0F"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  <w:t xml:space="preserve">and problem solving. Transition programs, and </w:t>
      </w:r>
      <w:r w:rsidRPr="00646F0F">
        <w:rPr>
          <w:rFonts w:ascii="Arial Unicode MS" w:eastAsia="Arial Unicode MS" w:hAnsi="Arial Unicode MS" w:cs="Arial Unicode MS"/>
          <w:spacing w:val="10"/>
          <w:w w:val="105"/>
          <w:sz w:val="20"/>
          <w:szCs w:val="20"/>
          <w:lang w:val="en-US" w:eastAsia="en-AU"/>
        </w:rPr>
        <w:t xml:space="preserve">Implementation of </w:t>
      </w:r>
      <w:r>
        <w:rPr>
          <w:rFonts w:ascii="Arial Unicode MS" w:eastAsia="Arial Unicode MS" w:hAnsi="Arial Unicode MS" w:cs="Arial Unicode MS"/>
          <w:spacing w:val="10"/>
          <w:w w:val="105"/>
          <w:sz w:val="20"/>
          <w:szCs w:val="20"/>
          <w:lang w:val="en-US" w:eastAsia="en-AU"/>
        </w:rPr>
        <w:t xml:space="preserve">Wilson McCaskill   games </w:t>
      </w:r>
    </w:p>
    <w:p w:rsidR="00646F0F" w:rsidRPr="00646F0F" w:rsidRDefault="00646F0F" w:rsidP="00646F0F">
      <w:pPr>
        <w:widowControl w:val="0"/>
        <w:numPr>
          <w:ilvl w:val="0"/>
          <w:numId w:val="6"/>
        </w:numPr>
        <w:kinsoku w:val="0"/>
        <w:autoSpaceDN w:val="0"/>
        <w:spacing w:after="0" w:line="216" w:lineRule="auto"/>
        <w:rPr>
          <w:rFonts w:ascii="Arial Unicode MS" w:eastAsia="Arial Unicode MS" w:hAnsi="Arial Unicode MS" w:cs="Arial Unicode MS"/>
          <w:spacing w:val="20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20"/>
          <w:w w:val="105"/>
          <w:sz w:val="20"/>
          <w:szCs w:val="20"/>
          <w:lang w:val="en-US" w:eastAsia="en-AU"/>
        </w:rPr>
        <w:t>The You Can Do It Program</w:t>
      </w:r>
    </w:p>
    <w:p w:rsidR="00646F0F" w:rsidRPr="00646F0F" w:rsidRDefault="00646F0F" w:rsidP="00646F0F">
      <w:pPr>
        <w:widowControl w:val="0"/>
        <w:numPr>
          <w:ilvl w:val="0"/>
          <w:numId w:val="6"/>
        </w:numPr>
        <w:tabs>
          <w:tab w:val="num" w:pos="1512"/>
        </w:tabs>
        <w:kinsoku w:val="0"/>
        <w:autoSpaceDN w:val="0"/>
        <w:spacing w:after="0" w:line="240" w:lineRule="auto"/>
        <w:rPr>
          <w:rFonts w:ascii="Arial Unicode MS" w:eastAsia="Arial Unicode MS" w:hAnsi="Arial Unicode MS" w:cs="Arial Unicode MS"/>
          <w:spacing w:val="3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1"/>
          <w:w w:val="105"/>
          <w:sz w:val="20"/>
          <w:szCs w:val="20"/>
          <w:lang w:val="en-US" w:eastAsia="en-AU"/>
        </w:rPr>
        <w:t>The school will provide the following support structures</w:t>
      </w:r>
    </w:p>
    <w:p w:rsidR="00646F0F" w:rsidRPr="00646F0F" w:rsidRDefault="00646F0F" w:rsidP="00646F0F">
      <w:pPr>
        <w:widowControl w:val="0"/>
        <w:numPr>
          <w:ilvl w:val="1"/>
          <w:numId w:val="6"/>
        </w:numPr>
        <w:kinsoku w:val="0"/>
        <w:autoSpaceDN w:val="0"/>
        <w:spacing w:after="0" w:line="240" w:lineRule="auto"/>
        <w:rPr>
          <w:rFonts w:ascii="Arial Unicode MS" w:eastAsia="Arial Unicode MS" w:hAnsi="Arial Unicode MS" w:cs="Arial Unicode MS"/>
          <w:spacing w:val="3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3"/>
          <w:w w:val="105"/>
          <w:sz w:val="20"/>
          <w:szCs w:val="20"/>
          <w:lang w:val="en-US" w:eastAsia="en-AU"/>
        </w:rPr>
        <w:t>Monitoring of, and responding to, protracted student absences,</w:t>
      </w:r>
    </w:p>
    <w:p w:rsidR="00646F0F" w:rsidRPr="00646F0F" w:rsidRDefault="00646F0F" w:rsidP="00646F0F">
      <w:pPr>
        <w:widowControl w:val="0"/>
        <w:numPr>
          <w:ilvl w:val="1"/>
          <w:numId w:val="6"/>
        </w:numPr>
        <w:kinsoku w:val="0"/>
        <w:autoSpaceDN w:val="0"/>
        <w:spacing w:after="0" w:line="240" w:lineRule="auto"/>
        <w:rPr>
          <w:rFonts w:ascii="Arial Unicode MS" w:eastAsia="Arial Unicode MS" w:hAnsi="Arial Unicode MS" w:cs="Arial Unicode MS"/>
          <w:spacing w:val="8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8"/>
          <w:w w:val="105"/>
          <w:sz w:val="20"/>
          <w:szCs w:val="20"/>
          <w:lang w:val="en-US" w:eastAsia="en-AU"/>
        </w:rPr>
        <w:t>Protocol for Mandatory Reporting, and</w:t>
      </w:r>
    </w:p>
    <w:p w:rsidR="00646F0F" w:rsidRPr="00646F0F" w:rsidRDefault="00646F0F" w:rsidP="00646F0F">
      <w:pPr>
        <w:widowControl w:val="0"/>
        <w:numPr>
          <w:ilvl w:val="1"/>
          <w:numId w:val="6"/>
        </w:numPr>
        <w:kinsoku w:val="0"/>
        <w:autoSpaceDN w:val="0"/>
        <w:spacing w:after="0" w:line="240" w:lineRule="auto"/>
        <w:rPr>
          <w:rFonts w:ascii="Arial Unicode MS" w:eastAsia="Arial Unicode MS" w:hAnsi="Arial Unicode MS" w:cs="Arial Unicode MS"/>
          <w:spacing w:val="10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10"/>
          <w:w w:val="105"/>
          <w:sz w:val="20"/>
          <w:szCs w:val="20"/>
          <w:lang w:val="en-US" w:eastAsia="en-AU"/>
        </w:rPr>
        <w:lastRenderedPageBreak/>
        <w:t>Student Support Service Officers.</w:t>
      </w:r>
    </w:p>
    <w:p w:rsidR="00646F0F" w:rsidRPr="00646F0F" w:rsidRDefault="00646F0F" w:rsidP="00646F0F">
      <w:pPr>
        <w:widowControl w:val="0"/>
        <w:numPr>
          <w:ilvl w:val="0"/>
          <w:numId w:val="1"/>
        </w:numPr>
        <w:kinsoku w:val="0"/>
        <w:autoSpaceDN w:val="0"/>
        <w:spacing w:before="180" w:after="0" w:line="240" w:lineRule="auto"/>
        <w:ind w:right="360"/>
        <w:rPr>
          <w:rFonts w:ascii="Arial Unicode MS" w:eastAsia="Arial Unicode MS" w:hAnsi="Arial Unicode MS" w:cs="Arial Unicode MS"/>
          <w:spacing w:val="-6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7"/>
          <w:w w:val="105"/>
          <w:sz w:val="20"/>
          <w:szCs w:val="20"/>
          <w:lang w:val="en-US" w:eastAsia="en-AU"/>
        </w:rPr>
        <w:t xml:space="preserve">The school will also access outside services to provide support for students and staff </w:t>
      </w:r>
      <w:r w:rsidRPr="00646F0F">
        <w:rPr>
          <w:rFonts w:ascii="Arial Unicode MS" w:eastAsia="Arial Unicode MS" w:hAnsi="Arial Unicode MS" w:cs="Arial Unicode MS"/>
          <w:spacing w:val="-6"/>
          <w:w w:val="105"/>
          <w:sz w:val="20"/>
          <w:szCs w:val="20"/>
          <w:lang w:val="en-US" w:eastAsia="en-AU"/>
        </w:rPr>
        <w:t>which include:</w:t>
      </w:r>
    </w:p>
    <w:p w:rsidR="00646F0F" w:rsidRPr="00646F0F" w:rsidRDefault="00646F0F" w:rsidP="00646F0F">
      <w:pPr>
        <w:widowControl w:val="0"/>
        <w:numPr>
          <w:ilvl w:val="0"/>
          <w:numId w:val="5"/>
        </w:numPr>
        <w:tabs>
          <w:tab w:val="num" w:pos="1872"/>
        </w:tabs>
        <w:kinsoku w:val="0"/>
        <w:autoSpaceDN w:val="0"/>
        <w:spacing w:after="0" w:line="240" w:lineRule="auto"/>
        <w:rPr>
          <w:rFonts w:ascii="Arial Unicode MS" w:eastAsia="Arial Unicode MS" w:hAnsi="Arial Unicode MS" w:cs="Arial Unicode MS"/>
          <w:spacing w:val="2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2"/>
          <w:w w:val="105"/>
          <w:sz w:val="20"/>
          <w:szCs w:val="20"/>
          <w:lang w:val="en-US" w:eastAsia="en-AU"/>
        </w:rPr>
        <w:t>Psychologist for psychological and academic assessment,</w:t>
      </w:r>
    </w:p>
    <w:p w:rsidR="00646F0F" w:rsidRPr="00646F0F" w:rsidRDefault="00646F0F" w:rsidP="00646F0F">
      <w:pPr>
        <w:widowControl w:val="0"/>
        <w:numPr>
          <w:ilvl w:val="0"/>
          <w:numId w:val="5"/>
        </w:numPr>
        <w:tabs>
          <w:tab w:val="num" w:pos="1872"/>
        </w:tabs>
        <w:kinsoku w:val="0"/>
        <w:autoSpaceDN w:val="0"/>
        <w:spacing w:after="0" w:line="240" w:lineRule="auto"/>
        <w:rPr>
          <w:rFonts w:ascii="Arial Unicode MS" w:eastAsia="Arial Unicode MS" w:hAnsi="Arial Unicode MS" w:cs="Arial Unicode MS"/>
          <w:spacing w:val="2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2"/>
          <w:w w:val="105"/>
          <w:sz w:val="20"/>
          <w:szCs w:val="20"/>
          <w:lang w:val="en-US" w:eastAsia="en-AU"/>
        </w:rPr>
        <w:t>Mentors — providing support for 'at risk' children,</w:t>
      </w:r>
    </w:p>
    <w:p w:rsidR="00646F0F" w:rsidRPr="00646F0F" w:rsidRDefault="00646F0F" w:rsidP="00646F0F">
      <w:pPr>
        <w:widowControl w:val="0"/>
        <w:numPr>
          <w:ilvl w:val="0"/>
          <w:numId w:val="5"/>
        </w:numPr>
        <w:tabs>
          <w:tab w:val="num" w:pos="1872"/>
        </w:tabs>
        <w:kinsoku w:val="0"/>
        <w:autoSpaceDN w:val="0"/>
        <w:spacing w:after="0" w:line="240" w:lineRule="auto"/>
        <w:ind w:left="1872" w:right="72" w:hanging="504"/>
        <w:rPr>
          <w:rFonts w:ascii="Arial Unicode MS" w:eastAsia="Arial Unicode MS" w:hAnsi="Arial Unicode MS" w:cs="Arial Unicode MS"/>
          <w:spacing w:val="-4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8"/>
          <w:w w:val="105"/>
          <w:sz w:val="20"/>
          <w:szCs w:val="20"/>
          <w:lang w:val="en-US" w:eastAsia="en-AU"/>
        </w:rPr>
        <w:t xml:space="preserve">Social Workers to provide services such as counselling, social skills and </w:t>
      </w:r>
      <w:r w:rsidRPr="00646F0F"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  <w:t>anger management programs,</w:t>
      </w:r>
    </w:p>
    <w:p w:rsidR="00646F0F" w:rsidRPr="00646F0F" w:rsidRDefault="00646F0F" w:rsidP="00646F0F">
      <w:pPr>
        <w:widowControl w:val="0"/>
        <w:numPr>
          <w:ilvl w:val="0"/>
          <w:numId w:val="5"/>
        </w:numPr>
        <w:tabs>
          <w:tab w:val="num" w:pos="1872"/>
        </w:tabs>
        <w:kinsoku w:val="0"/>
        <w:autoSpaceDN w:val="0"/>
        <w:spacing w:after="0" w:line="216" w:lineRule="auto"/>
        <w:ind w:left="1872" w:hanging="504"/>
        <w:rPr>
          <w:rFonts w:ascii="Arial Unicode MS" w:eastAsia="Arial Unicode MS" w:hAnsi="Arial Unicode MS" w:cs="Arial Unicode MS"/>
          <w:spacing w:val="8"/>
          <w:w w:val="105"/>
          <w:sz w:val="20"/>
          <w:szCs w:val="20"/>
          <w:lang w:val="en-US" w:eastAsia="en-AU"/>
        </w:rPr>
      </w:pPr>
      <w:r>
        <w:rPr>
          <w:rFonts w:ascii="Arial Unicode MS" w:eastAsia="Arial Unicode MS" w:hAnsi="Arial Unicode MS" w:cs="Arial Unicode MS"/>
          <w:spacing w:val="8"/>
          <w:w w:val="105"/>
          <w:sz w:val="20"/>
          <w:szCs w:val="20"/>
          <w:lang w:val="en-US" w:eastAsia="en-AU"/>
        </w:rPr>
        <w:t xml:space="preserve">Relevant DE&amp; </w:t>
      </w:r>
      <w:r w:rsidRPr="00646F0F">
        <w:rPr>
          <w:rFonts w:ascii="Arial Unicode MS" w:eastAsia="Arial Unicode MS" w:hAnsi="Arial Unicode MS" w:cs="Arial Unicode MS"/>
          <w:spacing w:val="8"/>
          <w:w w:val="105"/>
          <w:sz w:val="20"/>
          <w:szCs w:val="20"/>
          <w:lang w:val="en-US" w:eastAsia="en-AU"/>
        </w:rPr>
        <w:t>T support staff,</w:t>
      </w:r>
    </w:p>
    <w:p w:rsidR="00646F0F" w:rsidRPr="00646F0F" w:rsidRDefault="00646F0F" w:rsidP="00646F0F">
      <w:pPr>
        <w:widowControl w:val="0"/>
        <w:numPr>
          <w:ilvl w:val="0"/>
          <w:numId w:val="5"/>
        </w:numPr>
        <w:tabs>
          <w:tab w:val="num" w:pos="1872"/>
        </w:tabs>
        <w:kinsoku w:val="0"/>
        <w:autoSpaceDN w:val="0"/>
        <w:spacing w:after="0" w:line="240" w:lineRule="auto"/>
        <w:ind w:left="1872" w:hanging="504"/>
        <w:rPr>
          <w:rFonts w:ascii="Arial Unicode MS" w:eastAsia="Arial Unicode MS" w:hAnsi="Arial Unicode MS" w:cs="Arial Unicode MS"/>
          <w:spacing w:val="4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4"/>
          <w:w w:val="105"/>
          <w:sz w:val="20"/>
          <w:szCs w:val="20"/>
          <w:lang w:val="en-US" w:eastAsia="en-AU"/>
        </w:rPr>
        <w:t>C.A.S.A. [Centre Against Sexual Assault], and the</w:t>
      </w:r>
    </w:p>
    <w:p w:rsidR="00646F0F" w:rsidRPr="00646F0F" w:rsidRDefault="00646F0F" w:rsidP="00646F0F">
      <w:pPr>
        <w:widowControl w:val="0"/>
        <w:numPr>
          <w:ilvl w:val="0"/>
          <w:numId w:val="5"/>
        </w:numPr>
        <w:tabs>
          <w:tab w:val="num" w:pos="1872"/>
        </w:tabs>
        <w:kinsoku w:val="0"/>
        <w:autoSpaceDN w:val="0"/>
        <w:spacing w:after="0" w:line="182" w:lineRule="auto"/>
        <w:ind w:left="1872" w:hanging="504"/>
        <w:rPr>
          <w:rFonts w:ascii="Arial Unicode MS" w:eastAsia="Arial Unicode MS" w:hAnsi="Arial Unicode MS" w:cs="Arial Unicode MS"/>
          <w:spacing w:val="14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14"/>
          <w:w w:val="105"/>
          <w:sz w:val="20"/>
          <w:szCs w:val="20"/>
          <w:lang w:val="en-US" w:eastAsia="en-AU"/>
        </w:rPr>
        <w:t>School Nurse.</w:t>
      </w:r>
    </w:p>
    <w:p w:rsidR="00646F0F" w:rsidRPr="00646F0F" w:rsidRDefault="00646F0F" w:rsidP="00646F0F">
      <w:pPr>
        <w:widowControl w:val="0"/>
        <w:numPr>
          <w:ilvl w:val="0"/>
          <w:numId w:val="1"/>
        </w:numPr>
        <w:kinsoku w:val="0"/>
        <w:autoSpaceDN w:val="0"/>
        <w:spacing w:before="144" w:after="0" w:line="192" w:lineRule="auto"/>
        <w:rPr>
          <w:rFonts w:ascii="Arial Unicode MS" w:eastAsia="Arial Unicode MS" w:hAnsi="Arial Unicode MS" w:cs="Arial Unicode MS"/>
          <w:spacing w:val="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5"/>
          <w:w w:val="105"/>
          <w:sz w:val="20"/>
          <w:szCs w:val="20"/>
          <w:lang w:val="en-US" w:eastAsia="en-AU"/>
        </w:rPr>
        <w:t>The school will endeavour to cater for</w:t>
      </w:r>
    </w:p>
    <w:p w:rsidR="00646F0F" w:rsidRPr="00646F0F" w:rsidRDefault="00646F0F" w:rsidP="00646F0F">
      <w:pPr>
        <w:widowControl w:val="0"/>
        <w:kinsoku w:val="0"/>
        <w:autoSpaceDN w:val="0"/>
        <w:spacing w:after="0" w:line="240" w:lineRule="auto"/>
        <w:ind w:left="1800" w:right="144"/>
        <w:rPr>
          <w:rFonts w:ascii="Arial Unicode MS" w:eastAsia="Arial Unicode MS" w:hAnsi="Arial Unicode MS" w:cs="Arial Unicode MS"/>
          <w:spacing w:val="-6"/>
          <w:w w:val="105"/>
          <w:sz w:val="20"/>
          <w:szCs w:val="20"/>
          <w:lang w:val="en-US" w:eastAsia="en-AU"/>
        </w:rPr>
      </w:pPr>
      <w:r w:rsidRPr="00646F0F">
        <w:rPr>
          <w:rFonts w:ascii="Arial Unicode MS" w:eastAsia="Arial Unicode MS" w:hAnsi="Arial Unicode MS" w:cs="Arial Unicode MS"/>
          <w:spacing w:val="-3"/>
          <w:w w:val="105"/>
          <w:sz w:val="20"/>
          <w:szCs w:val="20"/>
          <w:lang w:val="en-US" w:eastAsia="en-AU"/>
        </w:rPr>
        <w:t xml:space="preserve">Children identified with specific welfare issues by creating support </w:t>
      </w:r>
      <w:r w:rsidRPr="00646F0F">
        <w:rPr>
          <w:rFonts w:ascii="Arial Unicode MS" w:eastAsia="Arial Unicode MS" w:hAnsi="Arial Unicode MS" w:cs="Arial Unicode MS"/>
          <w:spacing w:val="-4"/>
          <w:w w:val="105"/>
          <w:sz w:val="20"/>
          <w:szCs w:val="20"/>
          <w:lang w:val="en-US" w:eastAsia="en-AU"/>
        </w:rPr>
        <w:t xml:space="preserve">groups, developing appropriate individual programs including goals, </w:t>
      </w:r>
      <w:r w:rsidRPr="00646F0F">
        <w:rPr>
          <w:rFonts w:ascii="Arial Unicode MS" w:eastAsia="Arial Unicode MS" w:hAnsi="Arial Unicode MS" w:cs="Arial Unicode MS"/>
          <w:spacing w:val="-6"/>
          <w:w w:val="105"/>
          <w:sz w:val="20"/>
          <w:szCs w:val="20"/>
          <w:lang w:val="en-US" w:eastAsia="en-AU"/>
        </w:rPr>
        <w:t>monitoring performance and behaviour, and providing ongoing support.</w:t>
      </w:r>
    </w:p>
    <w:p w:rsidR="00646F0F" w:rsidRPr="00646F0F" w:rsidRDefault="00646F0F" w:rsidP="00646F0F">
      <w:pPr>
        <w:widowControl w:val="0"/>
        <w:kinsoku w:val="0"/>
        <w:spacing w:before="324" w:after="0" w:line="201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val="en-US" w:eastAsia="en-AU"/>
        </w:rPr>
      </w:pPr>
    </w:p>
    <w:p w:rsidR="00646F0F" w:rsidRPr="00646F0F" w:rsidRDefault="00646F0F" w:rsidP="00646F0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46F0F">
        <w:rPr>
          <w:rFonts w:ascii="Arial Unicode MS" w:eastAsia="Arial Unicode MS" w:hAnsi="Arial Unicode MS" w:cs="Arial Unicode MS"/>
          <w:b/>
          <w:bCs/>
          <w:sz w:val="20"/>
          <w:szCs w:val="20"/>
        </w:rPr>
        <w:t>Evaluation:</w:t>
      </w:r>
    </w:p>
    <w:p w:rsidR="00646F0F" w:rsidRPr="00646F0F" w:rsidRDefault="00646F0F" w:rsidP="00646F0F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46F0F" w:rsidRPr="00646F0F" w:rsidRDefault="00646F0F" w:rsidP="00646F0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46F0F">
        <w:rPr>
          <w:rFonts w:ascii="Arial Unicode MS" w:eastAsia="Arial Unicode MS" w:hAnsi="Arial Unicode MS" w:cs="Arial Unicode MS"/>
          <w:sz w:val="20"/>
          <w:szCs w:val="20"/>
        </w:rPr>
        <w:t>This policy will be reviewed as part of the school’s three-year review cycle.</w:t>
      </w:r>
    </w:p>
    <w:p w:rsidR="00AA1CCA" w:rsidRDefault="00AA1CCA" w:rsidP="00AA1CCA">
      <w:pPr>
        <w:pStyle w:val="BodyTextIndent"/>
        <w:ind w:left="-180"/>
        <w:rPr>
          <w:rFonts w:ascii="Arial" w:hAnsi="Arial" w:cs="Arial"/>
          <w:sz w:val="20"/>
          <w:szCs w:val="20"/>
        </w:rPr>
      </w:pPr>
    </w:p>
    <w:p w:rsidR="00AA1CCA" w:rsidRDefault="00AA1CCA" w:rsidP="00AA1CCA">
      <w:pPr>
        <w:pStyle w:val="BodyTextIndent"/>
        <w:ind w:left="-180"/>
        <w:rPr>
          <w:rFonts w:ascii="Arial" w:hAnsi="Arial" w:cs="Arial"/>
          <w:sz w:val="20"/>
          <w:szCs w:val="20"/>
        </w:rPr>
      </w:pPr>
    </w:p>
    <w:p w:rsidR="00AA1CCA" w:rsidRDefault="00AA1CCA" w:rsidP="00AA1CCA">
      <w:pPr>
        <w:pStyle w:val="BodyTextIndent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This policy was last ratified by School Council in</w:t>
      </w:r>
      <w:r w:rsidR="007A6DC5">
        <w:rPr>
          <w:rFonts w:ascii="Arial" w:hAnsi="Arial" w:cs="Arial"/>
          <w:sz w:val="20"/>
          <w:szCs w:val="20"/>
        </w:rPr>
        <w:t xml:space="preserve">  </w:t>
      </w:r>
      <w:r w:rsidR="00220E7C">
        <w:rPr>
          <w:rFonts w:ascii="Arial" w:hAnsi="Arial" w:cs="Arial"/>
          <w:sz w:val="20"/>
          <w:szCs w:val="20"/>
        </w:rPr>
        <w:t>June</w:t>
      </w:r>
      <w:bookmarkStart w:id="0" w:name="_GoBack"/>
      <w:bookmarkEnd w:id="0"/>
      <w:r w:rsidR="00220E7C">
        <w:rPr>
          <w:rFonts w:ascii="Arial" w:hAnsi="Arial" w:cs="Arial"/>
          <w:sz w:val="20"/>
          <w:szCs w:val="20"/>
        </w:rPr>
        <w:t xml:space="preserve"> </w:t>
      </w:r>
      <w:r w:rsidR="007A6DC5">
        <w:rPr>
          <w:rFonts w:ascii="Arial" w:hAnsi="Arial" w:cs="Arial"/>
          <w:sz w:val="20"/>
          <w:szCs w:val="20"/>
        </w:rPr>
        <w:t>2013</w:t>
      </w:r>
    </w:p>
    <w:p w:rsidR="007B1718" w:rsidRPr="00646F0F" w:rsidRDefault="007B1718" w:rsidP="007B1718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7B1718" w:rsidRPr="00646F0F" w:rsidSect="00F81E4C">
      <w:headerReference w:type="default" r:id="rId9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0E" w:rsidRDefault="0084490E">
      <w:pPr>
        <w:spacing w:after="0" w:line="240" w:lineRule="auto"/>
      </w:pPr>
      <w:r>
        <w:separator/>
      </w:r>
    </w:p>
  </w:endnote>
  <w:endnote w:type="continuationSeparator" w:id="0">
    <w:p w:rsidR="0084490E" w:rsidRDefault="0084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0E" w:rsidRDefault="0084490E">
      <w:pPr>
        <w:spacing w:after="0" w:line="240" w:lineRule="auto"/>
      </w:pPr>
      <w:r>
        <w:separator/>
      </w:r>
    </w:p>
  </w:footnote>
  <w:footnote w:type="continuationSeparator" w:id="0">
    <w:p w:rsidR="0084490E" w:rsidRDefault="0084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4C" w:rsidRDefault="0084490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728170B" wp14:editId="1808D00C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7B1718" w:rsidRDefault="00646F0F" w:rsidP="00646F0F">
                          <w:pPr>
                            <w:pStyle w:val="Address1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STUDENT WELFARE 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75pt;margin-top:36.7pt;width:367.3pt;height:47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" stroked="f" strokeweight="0" insetpen="t">
              <v:shadow color="#ccc"/>
              <o:lock v:ext="edit" shapetype="t"/>
              <v:textbox inset="2.85pt,0,2.85pt,0">
                <w:txbxContent>
                  <w:p w:rsidR="00F81E4C" w:rsidRPr="007B1718" w:rsidRDefault="00646F0F" w:rsidP="00646F0F">
                    <w:pPr>
                      <w:pStyle w:val="Address1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STUDENT WELFARE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2522280A" wp14:editId="2A66CCA5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1E3E38" w:rsidRDefault="00F81E4C" w:rsidP="00F81E4C"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3.3pt;margin-top:48.15pt;width:224.05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 w:rsidR="00F81E4C" w:rsidRPr="001E3E38" w:rsidRDefault="00F81E4C" w:rsidP="00F81E4C"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C59495" wp14:editId="6AE1EC45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CBEUmbNgQAAD8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Ier8A&#10;AADaAAAADwAAAGRycy9kb3ducmV2LnhtbESP0YrCMBRE3wX/IVzBN5sqrEo1ioiyrm9WP+DSXNti&#10;c1ObqNWv3wiCj8PMnGHmy9ZU4k6NKy0rGEYxCOLM6pJzBafjdjAF4TyyxsoyKXiSg+Wi25ljou2D&#10;D3RPfS4ChF2CCgrv60RKlxVk0EW2Jg7e2TYGfZBNLnWDjwA3lRzF8VgaLDksFFjTuqDskt6Mgl/j&#10;Lf2R3uCV9+nrhc/J6ZAq1e+1qxkIT63/hj/tnVbwA+8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h6vwAAANoAAAAPAAAAAAAAAAAAAAAAAJgCAABkcnMvZG93bnJl&#10;di54bWxQSwUGAAAAAAQABAD1AAAAhAM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zRcAA&#10;AADaAAAADwAAAGRycy9kb3ducmV2LnhtbESPzWoCMRSF94LvEK7QjdSMIiJTo4hYKa5aFdeXye1M&#10;7OQmJKmOb2+EQpeH8/NxFqvOtuJKIRrHCsajAgRx5bThWsHp+P46BxETssbWMSm4U4TVst9bYKnd&#10;jb/oeki1yCMcS1TQpORLKWPVkMU4cp44e98uWExZhlrqgLc8bls5KYqZtGg4Exr0tGmo+jn82syd&#10;bqW/7N1lF4wZ+mNtP/fhrNTLoFu/gUjUpf/wX/tDK5jB80q+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dzRcAAAADaAAAADwAAAAAAAAAAAAAAAACYAgAAZHJzL2Rvd25y&#10;ZXYueG1sUEsFBgAAAAAEAAQA9QAAAIUD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VqcQA&#10;AADaAAAADwAAAGRycy9kb3ducmV2LnhtbESPzWrDMBCE74G+g9hCboncHtrgRjYl0BKaQvNTAr4t&#10;0sYWtVbGUhLn7atAIMdhZr5h5uXgWnGiPljPCp6mGQhi7Y3lWsHv7mMyAxEissHWMym4UICyeBjN&#10;MTf+zBs6bWMtEoRDjgqaGLtcyqAbchimviNO3sH3DmOSfS1Nj+cEd618zrIX6dByWmiwo0VD+m97&#10;dApW+sfaT6vrr+9qvc9WsVtUm0qp8ePw/gYi0hDv4Vt7aRS8wvVKu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FanEAAAA2gAAAA8AAAAAAAAAAAAAAAAAmAIAAGRycy9k&#10;b3ducmV2LnhtbFBLBQYAAAAABAAEAPUAAACJAw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21297" wp14:editId="3400310E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4C" w:rsidRDefault="0084490E" w:rsidP="00F81E4C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F2DB425" wp14:editId="67649A86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67.3pt;margin-top:44.65pt;width:80.6pt;height:42.1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" filled="f" stroked="f">
              <v:textbox style="mso-fit-shape-to-text:t">
                <w:txbxContent>
                  <w:p w:rsidR="00F81E4C" w:rsidRDefault="0084490E" w:rsidP="00F81E4C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F2DB425" wp14:editId="67649A86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6A5DB" wp14:editId="2AF565C7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4C" w:rsidRPr="007B1718" w:rsidRDefault="0084490E" w:rsidP="007B1718"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 w:rsidRPr="007B1718"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63.4pt;margin-top:101.45pt;width:335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" filled="f" stroked="f">
              <v:textbox style="mso-fit-shape-to-text:t">
                <w:txbxContent>
                  <w:p w:rsidR="00F81E4C" w:rsidRPr="007B1718" w:rsidRDefault="0084490E" w:rsidP="007B1718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7B1718"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34E4502" wp14:editId="0CBA1CAB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2240"/>
    <w:multiLevelType w:val="singleLevel"/>
    <w:tmpl w:val="73CDDD0A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pacing w:val="-3"/>
        <w:w w:val="105"/>
        <w:sz w:val="24"/>
        <w:szCs w:val="24"/>
      </w:rPr>
    </w:lvl>
  </w:abstractNum>
  <w:abstractNum w:abstractNumId="1">
    <w:nsid w:val="50213690"/>
    <w:multiLevelType w:val="hybridMultilevel"/>
    <w:tmpl w:val="D160F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spacing w:val="-8"/>
          <w:w w:val="105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432" w:firstLine="0"/>
        </w:pPr>
        <w:rPr>
          <w:rFonts w:ascii="Symbol" w:hAnsi="Symbol" w:cs="Symbol"/>
          <w:spacing w:val="20"/>
          <w:w w:val="105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936" w:firstLine="0"/>
        </w:pPr>
        <w:rPr>
          <w:rFonts w:ascii="Symbol" w:hAnsi="Symbol" w:cs="Symbol"/>
          <w:spacing w:val="3"/>
          <w:w w:val="105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368" w:firstLine="0"/>
        </w:pPr>
        <w:rPr>
          <w:rFonts w:ascii="Symbol" w:hAnsi="Symbol" w:cs="Symbol"/>
          <w:spacing w:val="2"/>
          <w:w w:val="105"/>
          <w:sz w:val="24"/>
          <w:szCs w:val="24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E"/>
    <w:rsid w:val="00110A46"/>
    <w:rsid w:val="001460D2"/>
    <w:rsid w:val="001524DF"/>
    <w:rsid w:val="001C1380"/>
    <w:rsid w:val="001E3E38"/>
    <w:rsid w:val="00220E7C"/>
    <w:rsid w:val="002A4BD9"/>
    <w:rsid w:val="003A47FF"/>
    <w:rsid w:val="003E6F76"/>
    <w:rsid w:val="00407904"/>
    <w:rsid w:val="004530CE"/>
    <w:rsid w:val="00506068"/>
    <w:rsid w:val="005063B3"/>
    <w:rsid w:val="00646F0F"/>
    <w:rsid w:val="007A6DC5"/>
    <w:rsid w:val="007B1718"/>
    <w:rsid w:val="0084490E"/>
    <w:rsid w:val="00AA1CCA"/>
    <w:rsid w:val="00AB3301"/>
    <w:rsid w:val="00BB632E"/>
    <w:rsid w:val="00C11226"/>
    <w:rsid w:val="00C53D59"/>
    <w:rsid w:val="00D175AC"/>
    <w:rsid w:val="00D73986"/>
    <w:rsid w:val="00F81E4C"/>
    <w:rsid w:val="00FA1315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15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B1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AA1CCA"/>
    <w:pPr>
      <w:tabs>
        <w:tab w:val="left" w:pos="-540"/>
      </w:tabs>
      <w:spacing w:after="0" w:line="240" w:lineRule="auto"/>
      <w:ind w:left="-54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1CCA"/>
    <w:rPr>
      <w:sz w:val="2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15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B1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AA1CCA"/>
    <w:pPr>
      <w:tabs>
        <w:tab w:val="left" w:pos="-540"/>
      </w:tabs>
      <w:spacing w:after="0" w:line="240" w:lineRule="auto"/>
      <w:ind w:left="-54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1CCA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FF31-E9BE-4B21-8563-F3CA93AE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2</Pages>
  <Words>380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Davey, Jenny L</cp:lastModifiedBy>
  <cp:revision>5</cp:revision>
  <cp:lastPrinted>2015-09-11T00:49:00Z</cp:lastPrinted>
  <dcterms:created xsi:type="dcterms:W3CDTF">2015-09-11T02:03:00Z</dcterms:created>
  <dcterms:modified xsi:type="dcterms:W3CDTF">2015-09-11T05:52:00Z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