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ind w:left="6480" w:firstLine="720"/>
      </w:pPr>
      <w:r>
        <w:rPr>
          <w:rFonts w:ascii="Malgun Gothic" w:eastAsia="Malgun Gothic" w:hAnsi="Malgun Gothic"/>
          <w:noProof/>
          <w:sz w:val="18"/>
          <w:szCs w:val="18"/>
          <w:lang w:eastAsia="en-AU"/>
        </w:rPr>
        <mc:AlternateContent>
          <mc:Choice Requires="wps">
            <w:drawing>
              <wp:anchor distT="45720" distB="45720" distL="114300" distR="114300" simplePos="0" relativeHeight="251659264" behindDoc="0" locked="0" layoutInCell="1" allowOverlap="1">
                <wp:simplePos x="0" y="0"/>
                <wp:positionH relativeFrom="column">
                  <wp:posOffset>-66675</wp:posOffset>
                </wp:positionH>
                <wp:positionV relativeFrom="paragraph">
                  <wp:posOffset>219075</wp:posOffset>
                </wp:positionV>
                <wp:extent cx="3933825" cy="53721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537210"/>
                        </a:xfrm>
                        <a:prstGeom prst="rect">
                          <a:avLst/>
                        </a:prstGeom>
                        <a:solidFill>
                          <a:srgbClr val="FFFFFF"/>
                        </a:solidFill>
                        <a:ln w="9525">
                          <a:solidFill>
                            <a:schemeClr val="bg1"/>
                          </a:solidFill>
                          <a:miter lim="800000"/>
                          <a:headEnd/>
                          <a:tailEnd/>
                        </a:ln>
                      </wps:spPr>
                      <wps:txbx>
                        <w:txbxContent>
                          <w:p>
                            <w:pPr>
                              <w:rPr>
                                <w:color w:val="0070C0"/>
                                <w:sz w:val="56"/>
                                <w:szCs w:val="56"/>
                              </w:rPr>
                            </w:pPr>
                            <w:r>
                              <w:rPr>
                                <w:color w:val="0070C0"/>
                                <w:sz w:val="56"/>
                                <w:szCs w:val="56"/>
                              </w:rPr>
                              <w:t xml:space="preserve">Toolamba Primary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7.25pt;width:309.75pt;height:4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" strokecolor="white [3212]">
                <v:textbox>
                  <w:txbxContent>
                    <w:p>
                      <w:pPr>
                        <w:rPr>
                          <w:color w:val="0070C0"/>
                          <w:sz w:val="56"/>
                          <w:szCs w:val="56"/>
                        </w:rPr>
                      </w:pPr>
                      <w:r>
                        <w:rPr>
                          <w:color w:val="0070C0"/>
                          <w:sz w:val="56"/>
                          <w:szCs w:val="56"/>
                        </w:rPr>
                        <w:t xml:space="preserve">Toolamba Primary School </w:t>
                      </w:r>
                    </w:p>
                  </w:txbxContent>
                </v:textbox>
                <w10:wrap type="square"/>
              </v:shape>
            </w:pict>
          </mc:Fallback>
        </mc:AlternateContent>
      </w:r>
      <w:r>
        <w:rPr>
          <w:rFonts w:ascii="Malgun Gothic" w:eastAsia="Malgun Gothic" w:hAnsi="Malgun Gothic" w:cs="Calibri"/>
          <w:noProof/>
          <w:sz w:val="16"/>
          <w:szCs w:val="16"/>
          <w:lang w:eastAsia="en-AU"/>
        </w:rPr>
        <w:drawing>
          <wp:inline distT="0" distB="0" distL="0" distR="0">
            <wp:extent cx="965498" cy="508635"/>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 Toolamba PS Logo (K) livetrac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5022" cy="518920"/>
                    </a:xfrm>
                    <a:prstGeom prst="rect">
                      <a:avLst/>
                    </a:prstGeom>
                  </pic:spPr>
                </pic:pic>
              </a:graphicData>
            </a:graphic>
          </wp:inline>
        </w:drawing>
      </w:r>
    </w:p>
    <w:p>
      <w:pPr>
        <w:pStyle w:val="Default"/>
        <w:ind w:left="6480" w:firstLine="720"/>
      </w:pPr>
    </w:p>
    <w:p>
      <w:pPr>
        <w:pStyle w:val="Default"/>
        <w:ind w:left="6480" w:firstLine="720"/>
        <w:jc w:val="both"/>
        <w:rPr>
          <w:rFonts w:ascii="Malgun Gothic" w:eastAsia="Malgun Gothic" w:hAnsi="Malgun Gothic"/>
          <w:sz w:val="18"/>
          <w:szCs w:val="18"/>
        </w:rPr>
      </w:pPr>
      <w:r>
        <w:rPr>
          <w:rFonts w:ascii="Malgun Gothic" w:eastAsia="Malgun Gothic" w:hAnsi="Malgun Gothic"/>
          <w:sz w:val="18"/>
          <w:szCs w:val="18"/>
        </w:rPr>
        <w:t xml:space="preserve">Toolamba PS </w:t>
      </w:r>
    </w:p>
    <w:p>
      <w:pPr>
        <w:pStyle w:val="Default"/>
        <w:ind w:left="6480" w:firstLine="720"/>
        <w:jc w:val="both"/>
        <w:rPr>
          <w:rFonts w:ascii="Malgun Gothic" w:eastAsia="Malgun Gothic" w:hAnsi="Malgun Gothic"/>
          <w:sz w:val="18"/>
          <w:szCs w:val="18"/>
        </w:rPr>
      </w:pPr>
      <w:r>
        <w:rPr>
          <w:rFonts w:ascii="Malgun Gothic" w:eastAsia="Malgun Gothic" w:hAnsi="Malgun Gothic"/>
          <w:sz w:val="18"/>
          <w:szCs w:val="18"/>
        </w:rPr>
        <w:t>69-77 Wren St</w:t>
      </w:r>
    </w:p>
    <w:p>
      <w:pPr>
        <w:pStyle w:val="Default"/>
        <w:ind w:left="6480" w:firstLine="720"/>
        <w:jc w:val="both"/>
        <w:rPr>
          <w:rFonts w:ascii="Malgun Gothic" w:eastAsia="Malgun Gothic" w:hAnsi="Malgun Gothic" w:cs="Calibri"/>
          <w:sz w:val="18"/>
          <w:szCs w:val="18"/>
        </w:rPr>
      </w:pPr>
      <w:r>
        <w:rPr>
          <w:rFonts w:ascii="Malgun Gothic" w:eastAsia="Malgun Gothic" w:hAnsi="Malgun Gothic"/>
          <w:sz w:val="18"/>
          <w:szCs w:val="18"/>
        </w:rPr>
        <w:t xml:space="preserve">Toolamba </w:t>
      </w:r>
    </w:p>
    <w:p>
      <w:pPr>
        <w:pStyle w:val="Default"/>
        <w:ind w:left="6480" w:firstLine="720"/>
        <w:jc w:val="both"/>
        <w:rPr>
          <w:rFonts w:ascii="Malgun Gothic" w:eastAsia="Malgun Gothic" w:hAnsi="Malgun Gothic" w:cs="Calibri"/>
          <w:sz w:val="22"/>
          <w:szCs w:val="22"/>
        </w:rPr>
      </w:pPr>
      <w:r>
        <w:rPr>
          <w:rFonts w:ascii="Malgun Gothic" w:eastAsia="Malgun Gothic" w:hAnsi="Malgun Gothic" w:cs="Calibri"/>
          <w:sz w:val="18"/>
          <w:szCs w:val="18"/>
        </w:rPr>
        <w:t>24th March 2020</w:t>
      </w:r>
      <w:r>
        <w:rPr>
          <w:rFonts w:ascii="Malgun Gothic" w:eastAsia="Malgun Gothic" w:hAnsi="Malgun Gothic" w:cs="Calibri"/>
          <w:sz w:val="22"/>
          <w:szCs w:val="22"/>
        </w:rPr>
        <w:t xml:space="preserve"> </w:t>
      </w:r>
    </w:p>
    <w:p>
      <w:pPr>
        <w:pStyle w:val="Default"/>
        <w:jc w:val="both"/>
        <w:rPr>
          <w:rFonts w:ascii="Malgun Gothic" w:eastAsia="Malgun Gothic" w:hAnsi="Malgun Gothic" w:cs="Calibri"/>
          <w:color w:val="212121"/>
          <w:sz w:val="22"/>
          <w:szCs w:val="22"/>
        </w:rPr>
      </w:pPr>
      <w:r>
        <w:rPr>
          <w:rFonts w:ascii="Malgun Gothic" w:eastAsia="Malgun Gothic" w:hAnsi="Malgun Gothic" w:cs="Calibri"/>
          <w:color w:val="212121"/>
          <w:sz w:val="22"/>
          <w:szCs w:val="22"/>
        </w:rPr>
        <w:t>Dear Families and Caregivers</w:t>
      </w:r>
      <w:r>
        <w:rPr>
          <w:rFonts w:ascii="Malgun Gothic" w:eastAsia="Malgun Gothic" w:hAnsi="Malgun Gothic" w:cs="Calibri"/>
          <w:color w:val="212121"/>
          <w:sz w:val="22"/>
          <w:szCs w:val="22"/>
        </w:rPr>
        <w:t>,</w:t>
      </w:r>
    </w:p>
    <w:p>
      <w:pPr>
        <w:pStyle w:val="Default"/>
        <w:jc w:val="both"/>
        <w:rPr>
          <w:rFonts w:ascii="Malgun Gothic" w:eastAsia="Malgun Gothic" w:hAnsi="Malgun Gothic" w:cs="Calibri"/>
          <w:color w:val="212121"/>
          <w:sz w:val="22"/>
          <w:szCs w:val="22"/>
        </w:rPr>
      </w:pPr>
      <w:r>
        <w:rPr>
          <w:rFonts w:ascii="Malgun Gothic" w:eastAsia="Malgun Gothic" w:hAnsi="Malgun Gothic" w:cs="Calibri"/>
          <w:color w:val="212121"/>
          <w:sz w:val="22"/>
          <w:szCs w:val="22"/>
        </w:rPr>
        <w:t xml:space="preserve"> </w:t>
      </w:r>
    </w:p>
    <w:p>
      <w:pPr>
        <w:pStyle w:val="Default"/>
        <w:jc w:val="both"/>
        <w:rPr>
          <w:rFonts w:ascii="Malgun Gothic" w:eastAsia="Malgun Gothic" w:hAnsi="Malgun Gothic" w:cs="Calibri"/>
          <w:color w:val="212121"/>
          <w:sz w:val="22"/>
          <w:szCs w:val="22"/>
        </w:rPr>
      </w:pPr>
      <w:r>
        <w:rPr>
          <w:rFonts w:ascii="Malgun Gothic" w:eastAsia="Malgun Gothic" w:hAnsi="Malgun Gothic" w:cs="Calibri"/>
          <w:color w:val="212121"/>
          <w:sz w:val="22"/>
          <w:szCs w:val="22"/>
        </w:rPr>
        <w:t>As you are aware o</w:t>
      </w:r>
      <w:r>
        <w:rPr>
          <w:rFonts w:ascii="Malgun Gothic" w:eastAsia="Malgun Gothic" w:hAnsi="Malgun Gothic" w:cs="Calibri"/>
          <w:color w:val="212121"/>
          <w:sz w:val="22"/>
          <w:szCs w:val="22"/>
        </w:rPr>
        <w:t xml:space="preserve">n Sunday evening Mr Andrews informed National Cabinet that "school holidays will be brought forward in Victoria, starting on Tuesday </w:t>
      </w:r>
      <w:r>
        <w:rPr>
          <w:rFonts w:ascii="Malgun Gothic" w:eastAsia="Malgun Gothic" w:hAnsi="Malgun Gothic" w:cs="Calibri"/>
          <w:color w:val="212121"/>
          <w:sz w:val="22"/>
          <w:szCs w:val="22"/>
        </w:rPr>
        <w:t>24</w:t>
      </w:r>
      <w:r>
        <w:rPr>
          <w:rFonts w:ascii="Malgun Gothic" w:eastAsia="Malgun Gothic" w:hAnsi="Malgun Gothic" w:cs="Calibri"/>
          <w:color w:val="212121"/>
          <w:sz w:val="22"/>
          <w:szCs w:val="22"/>
          <w:vertAlign w:val="superscript"/>
        </w:rPr>
        <w:t>th</w:t>
      </w:r>
      <w:r>
        <w:rPr>
          <w:rFonts w:ascii="Malgun Gothic" w:eastAsia="Malgun Gothic" w:hAnsi="Malgun Gothic" w:cs="Calibri"/>
          <w:color w:val="212121"/>
          <w:sz w:val="22"/>
          <w:szCs w:val="22"/>
        </w:rPr>
        <w:t xml:space="preserve"> March</w:t>
      </w:r>
      <w:r>
        <w:rPr>
          <w:rFonts w:ascii="Malgun Gothic" w:eastAsia="Malgun Gothic" w:hAnsi="Malgun Gothic" w:cs="Calibri"/>
          <w:color w:val="212121"/>
          <w:sz w:val="22"/>
          <w:szCs w:val="22"/>
        </w:rPr>
        <w:t xml:space="preserve">”. </w:t>
      </w:r>
      <w:r>
        <w:rPr>
          <w:rFonts w:ascii="Malgun Gothic" w:eastAsia="Malgun Gothic" w:hAnsi="Malgun Gothic" w:cs="Calibri"/>
          <w:color w:val="212121"/>
          <w:sz w:val="22"/>
          <w:szCs w:val="22"/>
        </w:rPr>
        <w:t>S</w:t>
      </w:r>
      <w:r>
        <w:rPr>
          <w:rFonts w:ascii="Malgun Gothic" w:eastAsia="Malgun Gothic" w:hAnsi="Malgun Gothic" w:cs="Calibri"/>
          <w:color w:val="212121"/>
          <w:sz w:val="22"/>
          <w:szCs w:val="22"/>
        </w:rPr>
        <w:t xml:space="preserve">econd term will commence on Wednesday April </w:t>
      </w:r>
      <w:r>
        <w:rPr>
          <w:rFonts w:ascii="Malgun Gothic" w:eastAsia="Malgun Gothic" w:hAnsi="Malgun Gothic" w:cs="Calibri"/>
          <w:color w:val="212121"/>
          <w:sz w:val="22"/>
          <w:szCs w:val="22"/>
        </w:rPr>
        <w:t>15</w:t>
      </w:r>
      <w:r>
        <w:rPr>
          <w:rFonts w:ascii="Malgun Gothic" w:eastAsia="Malgun Gothic" w:hAnsi="Malgun Gothic" w:cs="Calibri"/>
          <w:color w:val="212121"/>
          <w:sz w:val="22"/>
          <w:szCs w:val="22"/>
          <w:vertAlign w:val="superscript"/>
        </w:rPr>
        <w:t>th</w:t>
      </w:r>
      <w:r>
        <w:rPr>
          <w:rFonts w:ascii="Malgun Gothic" w:eastAsia="Malgun Gothic" w:hAnsi="Malgun Gothic" w:cs="Calibri"/>
          <w:color w:val="212121"/>
          <w:sz w:val="22"/>
          <w:szCs w:val="22"/>
        </w:rPr>
        <w:t xml:space="preserve"> if </w:t>
      </w:r>
      <w:r>
        <w:rPr>
          <w:rFonts w:ascii="Malgun Gothic" w:eastAsia="Malgun Gothic" w:hAnsi="Malgun Gothic" w:cs="Calibri"/>
          <w:color w:val="212121"/>
          <w:sz w:val="22"/>
          <w:szCs w:val="22"/>
        </w:rPr>
        <w:t>schools are allowed to reopen after the break. This means Monday 23</w:t>
      </w:r>
      <w:r>
        <w:rPr>
          <w:rFonts w:ascii="Malgun Gothic" w:eastAsia="Malgun Gothic" w:hAnsi="Malgun Gothic" w:cs="Calibri"/>
          <w:color w:val="212121"/>
          <w:sz w:val="14"/>
          <w:szCs w:val="14"/>
        </w:rPr>
        <w:t xml:space="preserve">rd </w:t>
      </w:r>
      <w:r>
        <w:rPr>
          <w:rFonts w:ascii="Malgun Gothic" w:eastAsia="Malgun Gothic" w:hAnsi="Malgun Gothic" w:cs="Calibri"/>
          <w:color w:val="212121"/>
          <w:sz w:val="22"/>
          <w:szCs w:val="22"/>
        </w:rPr>
        <w:t xml:space="preserve">March was the last day of the school term for students. Tuesday-Friday this week have been set aside for staff to plan and prepare for a possible transition to flexible and remote learning. </w:t>
      </w:r>
    </w:p>
    <w:p>
      <w:pPr>
        <w:pStyle w:val="Default"/>
        <w:jc w:val="both"/>
        <w:rPr>
          <w:rFonts w:ascii="Malgun Gothic" w:eastAsia="Malgun Gothic" w:hAnsi="Malgun Gothic" w:cs="Calibri"/>
          <w:color w:val="212121"/>
          <w:sz w:val="22"/>
          <w:szCs w:val="22"/>
        </w:rPr>
      </w:pPr>
    </w:p>
    <w:p>
      <w:pPr>
        <w:pStyle w:val="Default"/>
        <w:jc w:val="both"/>
        <w:rPr>
          <w:rFonts w:ascii="Malgun Gothic" w:eastAsia="Malgun Gothic" w:hAnsi="Malgun Gothic" w:cs="Calibri"/>
          <w:color w:val="212121"/>
          <w:sz w:val="22"/>
          <w:szCs w:val="22"/>
        </w:rPr>
      </w:pPr>
      <w:r>
        <w:rPr>
          <w:rFonts w:ascii="Malgun Gothic" w:eastAsia="Malgun Gothic" w:hAnsi="Malgun Gothic" w:cs="Calibri"/>
          <w:color w:val="212121"/>
          <w:sz w:val="22"/>
          <w:szCs w:val="22"/>
        </w:rPr>
        <w:t xml:space="preserve">Whilst packs of work </w:t>
      </w:r>
      <w:r>
        <w:rPr>
          <w:rFonts w:ascii="Malgun Gothic" w:eastAsia="Malgun Gothic" w:hAnsi="Malgun Gothic" w:cs="Calibri"/>
          <w:color w:val="212121"/>
          <w:sz w:val="22"/>
          <w:szCs w:val="22"/>
        </w:rPr>
        <w:t xml:space="preserve">will be available for </w:t>
      </w:r>
      <w:r>
        <w:rPr>
          <w:rFonts w:ascii="Malgun Gothic" w:eastAsia="Malgun Gothic" w:hAnsi="Malgun Gothic" w:cs="Calibri"/>
          <w:b/>
          <w:color w:val="212121"/>
          <w:sz w:val="22"/>
          <w:szCs w:val="22"/>
        </w:rPr>
        <w:t>parents</w:t>
      </w:r>
      <w:r>
        <w:rPr>
          <w:rFonts w:ascii="Malgun Gothic" w:eastAsia="Malgun Gothic" w:hAnsi="Malgun Gothic" w:cs="Calibri"/>
          <w:color w:val="212121"/>
          <w:sz w:val="22"/>
          <w:szCs w:val="22"/>
        </w:rPr>
        <w:t xml:space="preserve"> to collect on </w:t>
      </w:r>
      <w:r>
        <w:rPr>
          <w:rFonts w:ascii="Malgun Gothic" w:eastAsia="Malgun Gothic" w:hAnsi="Malgun Gothic" w:cs="Calibri"/>
          <w:b/>
          <w:color w:val="212121"/>
          <w:sz w:val="22"/>
          <w:szCs w:val="22"/>
        </w:rPr>
        <w:t>Thursday 2pm-4pm</w:t>
      </w:r>
      <w:r>
        <w:rPr>
          <w:rFonts w:ascii="Malgun Gothic" w:eastAsia="Malgun Gothic" w:hAnsi="Malgun Gothic" w:cs="Calibri"/>
          <w:color w:val="212121"/>
          <w:sz w:val="22"/>
          <w:szCs w:val="22"/>
        </w:rPr>
        <w:t xml:space="preserve"> and </w:t>
      </w:r>
      <w:r>
        <w:rPr>
          <w:rFonts w:ascii="Malgun Gothic" w:eastAsia="Malgun Gothic" w:hAnsi="Malgun Gothic" w:cs="Calibri"/>
          <w:b/>
          <w:color w:val="212121"/>
          <w:sz w:val="22"/>
          <w:szCs w:val="22"/>
        </w:rPr>
        <w:t>Friday 8am-2pm.</w:t>
      </w:r>
      <w:r>
        <w:rPr>
          <w:rFonts w:ascii="Malgun Gothic" w:eastAsia="Malgun Gothic" w:hAnsi="Malgun Gothic" w:cs="Calibri"/>
          <w:color w:val="212121"/>
          <w:sz w:val="22"/>
          <w:szCs w:val="22"/>
        </w:rPr>
        <w:t xml:space="preserve"> Th</w:t>
      </w:r>
      <w:r>
        <w:rPr>
          <w:rFonts w:ascii="Malgun Gothic" w:eastAsia="Malgun Gothic" w:hAnsi="Malgun Gothic" w:cs="Calibri"/>
          <w:color w:val="212121"/>
          <w:sz w:val="22"/>
          <w:szCs w:val="22"/>
        </w:rPr>
        <w:t xml:space="preserve">ere is no expectation that our students undertake online learning this week or during the holidays. </w:t>
      </w:r>
    </w:p>
    <w:p>
      <w:pPr>
        <w:pStyle w:val="Default"/>
        <w:jc w:val="both"/>
        <w:rPr>
          <w:rFonts w:ascii="Malgun Gothic" w:eastAsia="Malgun Gothic" w:hAnsi="Malgun Gothic" w:cs="Calibri"/>
          <w:color w:val="212121"/>
          <w:sz w:val="22"/>
          <w:szCs w:val="22"/>
        </w:rPr>
      </w:pPr>
    </w:p>
    <w:p>
      <w:pPr>
        <w:pStyle w:val="Default"/>
        <w:jc w:val="both"/>
        <w:rPr>
          <w:rFonts w:ascii="Malgun Gothic" w:eastAsia="Malgun Gothic" w:hAnsi="Malgun Gothic" w:cs="Calibri"/>
          <w:color w:val="212121"/>
          <w:sz w:val="22"/>
          <w:szCs w:val="22"/>
        </w:rPr>
      </w:pPr>
      <w:r>
        <w:rPr>
          <w:rFonts w:ascii="Malgun Gothic" w:eastAsia="Malgun Gothic" w:hAnsi="Malgun Gothic" w:cs="Calibri"/>
          <w:color w:val="212121"/>
          <w:sz w:val="22"/>
          <w:szCs w:val="22"/>
        </w:rPr>
        <w:t xml:space="preserve">With the real possibility of some time away from school over the coming weeks, how fortunate we are to have the amazing technology we have for learning but also to reduce social isolation. We have been planning for the events of the coming weeks calmly behind the scenes to ensure that we can best meet the needs of students. The School is well equipped and with thanks to the work by our </w:t>
      </w:r>
      <w:r>
        <w:rPr>
          <w:rFonts w:ascii="Malgun Gothic" w:eastAsia="Malgun Gothic" w:hAnsi="Malgun Gothic" w:cs="Calibri"/>
          <w:color w:val="212121"/>
          <w:sz w:val="22"/>
          <w:szCs w:val="22"/>
        </w:rPr>
        <w:t xml:space="preserve">technician </w:t>
      </w:r>
      <w:r>
        <w:rPr>
          <w:rFonts w:ascii="Malgun Gothic" w:eastAsia="Malgun Gothic" w:hAnsi="Malgun Gothic" w:cs="Calibri"/>
          <w:color w:val="212121"/>
          <w:sz w:val="22"/>
          <w:szCs w:val="22"/>
        </w:rPr>
        <w:t xml:space="preserve">and committed staff, I wish to assure you that your child’s learning will continue through a combination of online and printed resources remotely. </w:t>
      </w:r>
    </w:p>
    <w:p>
      <w:pPr>
        <w:pStyle w:val="Default"/>
        <w:jc w:val="both"/>
        <w:rPr>
          <w:rFonts w:ascii="Malgun Gothic" w:eastAsia="Malgun Gothic" w:hAnsi="Malgun Gothic" w:cs="Calibri"/>
          <w:color w:val="212121"/>
          <w:sz w:val="22"/>
          <w:szCs w:val="22"/>
        </w:rPr>
      </w:pPr>
    </w:p>
    <w:p>
      <w:pPr>
        <w:pStyle w:val="Default"/>
        <w:jc w:val="both"/>
        <w:rPr>
          <w:rFonts w:ascii="Malgun Gothic" w:eastAsia="Malgun Gothic" w:hAnsi="Malgun Gothic" w:cs="Calibri"/>
          <w:color w:val="212121"/>
          <w:sz w:val="22"/>
          <w:szCs w:val="22"/>
        </w:rPr>
      </w:pPr>
      <w:r>
        <w:rPr>
          <w:rFonts w:ascii="Malgun Gothic" w:eastAsia="Malgun Gothic" w:hAnsi="Malgun Gothic" w:cs="Calibri"/>
          <w:color w:val="212121"/>
          <w:sz w:val="22"/>
          <w:szCs w:val="22"/>
        </w:rPr>
        <w:t>We are able to offer at-home teaching pack options, access to resources including online books and subscriptions and e-learning. There will no doubt be a few glitches as we are on a learning curve too</w:t>
      </w:r>
      <w:r>
        <w:rPr>
          <w:rFonts w:ascii="Malgun Gothic" w:eastAsia="Malgun Gothic" w:hAnsi="Malgun Gothic" w:cs="Calibri"/>
          <w:color w:val="212121"/>
          <w:sz w:val="22"/>
          <w:szCs w:val="22"/>
        </w:rPr>
        <w:t>,</w:t>
      </w:r>
      <w:r>
        <w:rPr>
          <w:rFonts w:ascii="Malgun Gothic" w:eastAsia="Malgun Gothic" w:hAnsi="Malgun Gothic" w:cs="Calibri"/>
          <w:color w:val="212121"/>
          <w:sz w:val="22"/>
          <w:szCs w:val="22"/>
        </w:rPr>
        <w:t xml:space="preserve"> but we are being courageous and stepping out a little into the unknown to endeavour to provide the best possible learning experiences for your child.</w:t>
      </w:r>
    </w:p>
    <w:p>
      <w:pPr>
        <w:pStyle w:val="Default"/>
        <w:jc w:val="both"/>
        <w:rPr>
          <w:rFonts w:ascii="Malgun Gothic" w:eastAsia="Malgun Gothic" w:hAnsi="Malgun Gothic" w:cs="Calibri"/>
          <w:color w:val="212121"/>
          <w:sz w:val="22"/>
          <w:szCs w:val="22"/>
        </w:rPr>
      </w:pPr>
      <w:r>
        <w:rPr>
          <w:rFonts w:ascii="Malgun Gothic" w:eastAsia="Malgun Gothic" w:hAnsi="Malgun Gothic" w:cs="Calibri"/>
          <w:color w:val="212121"/>
          <w:sz w:val="22"/>
          <w:szCs w:val="22"/>
        </w:rPr>
        <w:t xml:space="preserve"> </w:t>
      </w:r>
    </w:p>
    <w:p>
      <w:pPr>
        <w:pStyle w:val="Default"/>
        <w:jc w:val="both"/>
        <w:rPr>
          <w:rFonts w:ascii="Malgun Gothic" w:eastAsia="Malgun Gothic" w:hAnsi="Malgun Gothic" w:cs="Calibri"/>
          <w:color w:val="212121"/>
          <w:sz w:val="22"/>
          <w:szCs w:val="22"/>
        </w:rPr>
      </w:pPr>
      <w:r>
        <w:rPr>
          <w:rFonts w:ascii="Malgun Gothic" w:eastAsia="Malgun Gothic" w:hAnsi="Malgun Gothic" w:cs="Calibri"/>
          <w:color w:val="212121"/>
          <w:sz w:val="22"/>
          <w:szCs w:val="22"/>
        </w:rPr>
        <w:t xml:space="preserve">This week the school will provide care and supervision programs for our school students who are the children of essential service workers, where those families choose to send their children to school. Please phone the office if you require care and we will work though arrangements with you. </w:t>
      </w:r>
    </w:p>
    <w:p>
      <w:pPr>
        <w:pStyle w:val="Default"/>
        <w:jc w:val="both"/>
        <w:rPr>
          <w:rFonts w:ascii="Malgun Gothic" w:eastAsia="Malgun Gothic" w:hAnsi="Malgun Gothic" w:cs="Calibri"/>
          <w:color w:val="212121"/>
          <w:sz w:val="22"/>
          <w:szCs w:val="22"/>
        </w:rPr>
      </w:pPr>
    </w:p>
    <w:p>
      <w:pPr>
        <w:pStyle w:val="Default"/>
        <w:jc w:val="both"/>
        <w:rPr>
          <w:rFonts w:ascii="Malgun Gothic" w:eastAsia="Malgun Gothic" w:hAnsi="Malgun Gothic" w:cs="Calibri"/>
          <w:color w:val="212121"/>
          <w:sz w:val="22"/>
          <w:szCs w:val="22"/>
        </w:rPr>
      </w:pPr>
      <w:r>
        <w:rPr>
          <w:rFonts w:ascii="Malgun Gothic" w:eastAsia="Malgun Gothic" w:hAnsi="Malgun Gothic" w:cs="Calibri"/>
          <w:color w:val="212121"/>
          <w:sz w:val="22"/>
          <w:szCs w:val="22"/>
        </w:rPr>
        <w:t>Toolamba’s communication</w:t>
      </w:r>
      <w:r>
        <w:rPr>
          <w:rFonts w:ascii="Malgun Gothic" w:eastAsia="Malgun Gothic" w:hAnsi="Malgun Gothic" w:cs="Calibri"/>
          <w:color w:val="212121"/>
          <w:sz w:val="22"/>
          <w:szCs w:val="22"/>
        </w:rPr>
        <w:t xml:space="preserve"> channels are open, and we will continue to remain in contact with families throughout the holidays and keep you well informed of plans going forward after the term break. </w:t>
      </w:r>
      <w:r>
        <w:rPr>
          <w:rFonts w:ascii="Malgun Gothic" w:eastAsia="Malgun Gothic" w:hAnsi="Malgun Gothic" w:cs="Calibri"/>
          <w:color w:val="212121"/>
          <w:sz w:val="22"/>
          <w:szCs w:val="22"/>
        </w:rPr>
        <w:t xml:space="preserve">Our main form of communication will be emails, SMS, Facebook and our website. Please check for updates. </w:t>
      </w:r>
    </w:p>
    <w:p>
      <w:pPr>
        <w:pStyle w:val="Default"/>
        <w:jc w:val="both"/>
        <w:rPr>
          <w:rFonts w:ascii="Malgun Gothic" w:eastAsia="Malgun Gothic" w:hAnsi="Malgun Gothic" w:cs="Calibri"/>
          <w:color w:val="212121"/>
          <w:sz w:val="22"/>
          <w:szCs w:val="22"/>
        </w:rPr>
      </w:pPr>
    </w:p>
    <w:p>
      <w:pPr>
        <w:pStyle w:val="Default"/>
        <w:jc w:val="both"/>
        <w:rPr>
          <w:rFonts w:ascii="Malgun Gothic" w:eastAsia="Malgun Gothic" w:hAnsi="Malgun Gothic" w:cs="Calibri"/>
          <w:color w:val="212121"/>
          <w:sz w:val="22"/>
          <w:szCs w:val="22"/>
        </w:rPr>
      </w:pPr>
      <w:r>
        <w:rPr>
          <w:rFonts w:ascii="Malgun Gothic" w:eastAsia="Malgun Gothic" w:hAnsi="Malgun Gothic" w:cs="Calibri"/>
          <w:color w:val="212121"/>
          <w:sz w:val="22"/>
          <w:szCs w:val="22"/>
        </w:rPr>
        <w:t xml:space="preserve">The decision whether to re-open schools after the Term 1 holidays will be determined following advice from the Chief Health Officer. We will be in a better position to advise on decisions about Term 2 in the coming weeks. </w:t>
      </w:r>
    </w:p>
    <w:p>
      <w:pPr>
        <w:pStyle w:val="Default"/>
        <w:jc w:val="both"/>
        <w:rPr>
          <w:rFonts w:ascii="Malgun Gothic" w:eastAsia="Malgun Gothic" w:hAnsi="Malgun Gothic" w:cs="Calibri"/>
          <w:color w:val="212121"/>
          <w:sz w:val="22"/>
          <w:szCs w:val="22"/>
        </w:rPr>
      </w:pPr>
    </w:p>
    <w:p>
      <w:pPr>
        <w:pStyle w:val="Default"/>
        <w:jc w:val="both"/>
        <w:rPr>
          <w:rFonts w:ascii="Malgun Gothic" w:eastAsia="Malgun Gothic" w:hAnsi="Malgun Gothic" w:cs="Calibri"/>
          <w:color w:val="212121"/>
          <w:sz w:val="22"/>
          <w:szCs w:val="22"/>
        </w:rPr>
      </w:pPr>
      <w:r>
        <w:rPr>
          <w:rFonts w:ascii="Malgun Gothic" w:eastAsia="Malgun Gothic" w:hAnsi="Malgun Gothic" w:cs="Calibri"/>
          <w:color w:val="212121"/>
          <w:sz w:val="22"/>
          <w:szCs w:val="22"/>
        </w:rPr>
        <w:t xml:space="preserve">Staff have offered to supply families with their email address to be used next term so that if you have any concerns moving forward related to their child’s remote learning they can be contacted. However I must ask that you email between 8.45am </w:t>
      </w:r>
      <w:proofErr w:type="gramStart"/>
      <w:r>
        <w:rPr>
          <w:rFonts w:ascii="Malgun Gothic" w:eastAsia="Malgun Gothic" w:hAnsi="Malgun Gothic" w:cs="Calibri"/>
          <w:color w:val="212121"/>
          <w:sz w:val="22"/>
          <w:szCs w:val="22"/>
        </w:rPr>
        <w:t>and  4pm</w:t>
      </w:r>
      <w:proofErr w:type="gramEnd"/>
      <w:r>
        <w:rPr>
          <w:rFonts w:ascii="Malgun Gothic" w:eastAsia="Malgun Gothic" w:hAnsi="Malgun Gothic" w:cs="Calibri"/>
          <w:color w:val="212121"/>
          <w:sz w:val="22"/>
          <w:szCs w:val="22"/>
        </w:rPr>
        <w:t xml:space="preserve"> on  weekdays, as they too require their personal time</w:t>
      </w:r>
      <w:bookmarkStart w:id="0" w:name="_GoBack"/>
      <w:bookmarkEnd w:id="0"/>
      <w:r>
        <w:rPr>
          <w:rFonts w:ascii="Malgun Gothic" w:eastAsia="Malgun Gothic" w:hAnsi="Malgun Gothic" w:cs="Calibri"/>
          <w:color w:val="212121"/>
          <w:sz w:val="22"/>
          <w:szCs w:val="22"/>
        </w:rPr>
        <w:t xml:space="preserve"> to be respected. </w:t>
      </w:r>
    </w:p>
    <w:p>
      <w:pPr>
        <w:autoSpaceDE w:val="0"/>
        <w:autoSpaceDN w:val="0"/>
        <w:adjustRightInd w:val="0"/>
        <w:spacing w:after="0" w:line="240" w:lineRule="auto"/>
        <w:rPr>
          <w:rFonts w:ascii="Arial" w:hAnsi="Arial" w:cs="Arial"/>
          <w:color w:val="53565A"/>
          <w:sz w:val="18"/>
          <w:szCs w:val="18"/>
        </w:rPr>
      </w:pPr>
    </w:p>
    <w:p>
      <w:pPr>
        <w:autoSpaceDE w:val="0"/>
        <w:autoSpaceDN w:val="0"/>
        <w:adjustRightInd w:val="0"/>
        <w:spacing w:after="0" w:line="240" w:lineRule="auto"/>
        <w:rPr>
          <w:rFonts w:ascii="Malgun Gothic" w:eastAsia="Malgun Gothic" w:hAnsi="Malgun Gothic" w:cs="Calibri"/>
          <w:sz w:val="24"/>
          <w:szCs w:val="24"/>
        </w:rPr>
      </w:pPr>
      <w:r>
        <w:rPr>
          <w:rFonts w:ascii="Malgun Gothic" w:eastAsia="Malgun Gothic" w:hAnsi="Malgun Gothic" w:cs="Arial"/>
          <w:sz w:val="24"/>
          <w:szCs w:val="24"/>
        </w:rPr>
        <w:t>Mandy Sibio has offered to be our St</w:t>
      </w:r>
      <w:r>
        <w:rPr>
          <w:rFonts w:ascii="Malgun Gothic" w:eastAsia="Malgun Gothic" w:hAnsi="Malgun Gothic" w:cs="Arial"/>
          <w:sz w:val="24"/>
          <w:szCs w:val="24"/>
        </w:rPr>
        <w:t>udent</w:t>
      </w:r>
      <w:r>
        <w:rPr>
          <w:rFonts w:ascii="Malgun Gothic" w:eastAsia="Malgun Gothic" w:hAnsi="Malgun Gothic" w:cs="Arial"/>
          <w:sz w:val="24"/>
          <w:szCs w:val="24"/>
        </w:rPr>
        <w:t xml:space="preserve"> Health and Wellbeing contact so if students are feeling anxious</w:t>
      </w:r>
      <w:r>
        <w:rPr>
          <w:rFonts w:ascii="Malgun Gothic" w:eastAsia="Malgun Gothic" w:hAnsi="Malgun Gothic" w:cs="Arial"/>
          <w:sz w:val="24"/>
          <w:szCs w:val="24"/>
        </w:rPr>
        <w:t xml:space="preserve"> or want to talk to a staff member</w:t>
      </w:r>
      <w:r>
        <w:rPr>
          <w:rFonts w:ascii="Malgun Gothic" w:eastAsia="Malgun Gothic" w:hAnsi="Malgun Gothic" w:cs="Arial"/>
          <w:sz w:val="24"/>
          <w:szCs w:val="24"/>
        </w:rPr>
        <w:t xml:space="preserve"> Mandy can be contacted on 0491663202. </w:t>
      </w:r>
    </w:p>
    <w:p>
      <w:pPr>
        <w:pStyle w:val="Default"/>
        <w:jc w:val="both"/>
        <w:rPr>
          <w:rFonts w:ascii="Malgun Gothic" w:eastAsia="Malgun Gothic" w:hAnsi="Malgun Gothic" w:cs="Calibri"/>
          <w:color w:val="212121"/>
          <w:sz w:val="22"/>
          <w:szCs w:val="22"/>
        </w:rPr>
      </w:pPr>
    </w:p>
    <w:p>
      <w:pPr>
        <w:pStyle w:val="Default"/>
        <w:jc w:val="both"/>
        <w:rPr>
          <w:rFonts w:ascii="Malgun Gothic" w:eastAsia="Malgun Gothic" w:hAnsi="Malgun Gothic" w:cs="Calibri"/>
          <w:color w:val="212121"/>
          <w:sz w:val="22"/>
          <w:szCs w:val="22"/>
        </w:rPr>
      </w:pPr>
      <w:r>
        <w:rPr>
          <w:rFonts w:ascii="Malgun Gothic" w:eastAsia="Malgun Gothic" w:hAnsi="Malgun Gothic" w:cs="Calibri"/>
          <w:color w:val="212121"/>
          <w:sz w:val="22"/>
          <w:szCs w:val="22"/>
        </w:rPr>
        <w:t xml:space="preserve">At this time, we all need to think and act with compassion. For some members of the community, the uncertainty and isolation of the coming weeks will be very stressful and as such it is important to never underestimate the power of kindness. </w:t>
      </w:r>
    </w:p>
    <w:p>
      <w:pPr>
        <w:pStyle w:val="Default"/>
        <w:jc w:val="both"/>
        <w:rPr>
          <w:rFonts w:ascii="Malgun Gothic" w:eastAsia="Malgun Gothic" w:hAnsi="Malgun Gothic" w:cs="Calibri"/>
          <w:color w:val="212121"/>
          <w:sz w:val="22"/>
          <w:szCs w:val="22"/>
        </w:rPr>
      </w:pPr>
    </w:p>
    <w:p>
      <w:pPr>
        <w:pStyle w:val="Default"/>
        <w:jc w:val="both"/>
        <w:rPr>
          <w:rFonts w:ascii="Malgun Gothic" w:eastAsia="Malgun Gothic" w:hAnsi="Malgun Gothic" w:cs="Calibri"/>
          <w:sz w:val="22"/>
          <w:szCs w:val="22"/>
        </w:rPr>
      </w:pPr>
      <w:r>
        <w:rPr>
          <w:rFonts w:ascii="Malgun Gothic" w:eastAsia="Malgun Gothic" w:hAnsi="Malgun Gothic" w:cs="Calibri"/>
          <w:sz w:val="22"/>
          <w:szCs w:val="22"/>
        </w:rPr>
        <w:t xml:space="preserve">Sincerely, </w:t>
      </w:r>
    </w:p>
    <w:p>
      <w:pPr>
        <w:pStyle w:val="Default"/>
        <w:jc w:val="both"/>
        <w:rPr>
          <w:rFonts w:ascii="Malgun Gothic" w:eastAsia="Malgun Gothic" w:hAnsi="Malgun Gothic" w:cs="Calibri"/>
          <w:sz w:val="22"/>
          <w:szCs w:val="22"/>
        </w:rPr>
      </w:pPr>
    </w:p>
    <w:p>
      <w:pPr>
        <w:pStyle w:val="Default"/>
        <w:jc w:val="both"/>
        <w:rPr>
          <w:rFonts w:ascii="Malgun Gothic" w:eastAsia="Malgun Gothic" w:hAnsi="Malgun Gothic" w:cs="Calibri"/>
          <w:sz w:val="22"/>
          <w:szCs w:val="22"/>
        </w:rPr>
      </w:pPr>
    </w:p>
    <w:p>
      <w:pPr>
        <w:jc w:val="both"/>
        <w:rPr>
          <w:rFonts w:ascii="Malgun Gothic" w:eastAsia="Malgun Gothic" w:hAnsi="Malgun Gothic"/>
        </w:rPr>
      </w:pPr>
      <w:r>
        <w:rPr>
          <w:rFonts w:ascii="Malgun Gothic" w:eastAsia="Malgun Gothic" w:hAnsi="Malgun Gothic" w:cs="Calibri"/>
        </w:rPr>
        <w:t xml:space="preserve">Staff Toolamba PS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88134-350E-49AF-8BD7-5C0DF546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Heather J</dc:creator>
  <cp:keywords/>
  <dc:description/>
  <cp:lastModifiedBy>Kennedy, Heather J</cp:lastModifiedBy>
  <cp:revision>2</cp:revision>
  <cp:lastPrinted>2020-03-24T02:12:00Z</cp:lastPrinted>
  <dcterms:created xsi:type="dcterms:W3CDTF">2020-03-24T01:44:00Z</dcterms:created>
  <dcterms:modified xsi:type="dcterms:W3CDTF">2020-03-24T03:01:00Z</dcterms:modified>
</cp:coreProperties>
</file>